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C16DD6" w:rsidRDefault="00316E38" w:rsidP="00CD77BD">
      <w:pPr>
        <w:pStyle w:val="NoSpacing"/>
        <w:jc w:val="both"/>
        <w:rPr>
          <w:rFonts w:ascii="Times New Roman" w:hAnsi="Times New Roman"/>
          <w:sz w:val="2"/>
          <w:szCs w:val="20"/>
        </w:rPr>
      </w:pPr>
    </w:p>
    <w:p w:rsidR="00A978B6" w:rsidRPr="00A978B6" w:rsidRDefault="00A978B6" w:rsidP="005C0FC8">
      <w:pPr>
        <w:tabs>
          <w:tab w:val="left" w:pos="6465"/>
        </w:tabs>
        <w:rPr>
          <w:rFonts w:ascii="Times New Roman" w:hAnsi="Times New Roman"/>
          <w:b w:val="0"/>
          <w:sz w:val="14"/>
        </w:rPr>
      </w:pPr>
    </w:p>
    <w:p w:rsidR="004B7C0F" w:rsidRDefault="006A6C74" w:rsidP="005C0FC8">
      <w:pPr>
        <w:tabs>
          <w:tab w:val="left" w:pos="6465"/>
        </w:tabs>
        <w:rPr>
          <w:rFonts w:ascii="Times New Roman" w:hAnsi="Times New Roman"/>
          <w:b w:val="0"/>
          <w:sz w:val="20"/>
        </w:rPr>
      </w:pPr>
      <w:r>
        <w:rPr>
          <w:rFonts w:ascii="Times New Roman" w:hAnsi="Times New Roman"/>
          <w:b w:val="0"/>
          <w:sz w:val="20"/>
        </w:rPr>
        <w:t>117</w:t>
      </w:r>
      <w:r w:rsidR="004B7C0F">
        <w:rPr>
          <w:rFonts w:ascii="Times New Roman" w:hAnsi="Times New Roman"/>
          <w:b w:val="0"/>
          <w:sz w:val="20"/>
        </w:rPr>
        <w:t>.</w:t>
      </w:r>
    </w:p>
    <w:p w:rsidR="006A6C74" w:rsidRPr="006A6C74" w:rsidRDefault="006A6C74" w:rsidP="006A6C74">
      <w:pPr>
        <w:pStyle w:val="NoSpacing"/>
        <w:ind w:firstLine="720"/>
        <w:jc w:val="both"/>
        <w:rPr>
          <w:rFonts w:ascii="Times New Roman" w:hAnsi="Times New Roman"/>
          <w:sz w:val="20"/>
          <w:szCs w:val="20"/>
          <w:lang w:val="sr-Cyrl-CS"/>
        </w:rPr>
      </w:pPr>
      <w:r w:rsidRPr="006A6C74">
        <w:rPr>
          <w:rFonts w:ascii="Times New Roman" w:hAnsi="Times New Roman"/>
          <w:sz w:val="20"/>
          <w:szCs w:val="20"/>
        </w:rPr>
        <w:t xml:space="preserve">На </w:t>
      </w:r>
      <w:r w:rsidRPr="006A6C74">
        <w:rPr>
          <w:rFonts w:ascii="Times New Roman" w:hAnsi="Times New Roman"/>
          <w:sz w:val="20"/>
          <w:szCs w:val="20"/>
          <w:lang w:val="sr-Cyrl-CS"/>
        </w:rPr>
        <w:t>основу члана 43. Закона о буџетском систему (''Сл. гласник РС'', бр. 54/09, 73/10, 101/10, 101/11, 93/12, 62/13, 63/13- испр., 108/13, 142/14, 68/15-др. закон, 103/15, 99/16, 113/2017 и 95/2018), члана 32. Закона о локалној самоуправи (''Сл. гласник РС'', бр. 129/07, 83/14-</w:t>
      </w:r>
      <w:r w:rsidRPr="006A6C74">
        <w:rPr>
          <w:rFonts w:ascii="Times New Roman" w:hAnsi="Times New Roman"/>
          <w:sz w:val="20"/>
          <w:szCs w:val="20"/>
        </w:rPr>
        <w:t xml:space="preserve"> </w:t>
      </w:r>
      <w:r w:rsidRPr="006A6C74">
        <w:rPr>
          <w:rFonts w:ascii="Times New Roman" w:hAnsi="Times New Roman"/>
          <w:sz w:val="20"/>
          <w:szCs w:val="20"/>
          <w:lang w:val="sr-Cyrl-CS"/>
        </w:rPr>
        <w:t>др. закон</w:t>
      </w:r>
      <w:r>
        <w:rPr>
          <w:rFonts w:ascii="Times New Roman" w:hAnsi="Times New Roman"/>
          <w:sz w:val="20"/>
          <w:szCs w:val="20"/>
          <w:lang w:val="sr-Cyrl-CS"/>
        </w:rPr>
        <w:t>,</w:t>
      </w:r>
      <w:r w:rsidRPr="006A6C74">
        <w:rPr>
          <w:rFonts w:ascii="Times New Roman" w:hAnsi="Times New Roman"/>
          <w:sz w:val="20"/>
          <w:szCs w:val="20"/>
          <w:lang w:val="sr-Cyrl-CS"/>
        </w:rPr>
        <w:t xml:space="preserve"> 101/16-др. закон</w:t>
      </w:r>
      <w:r>
        <w:rPr>
          <w:rFonts w:ascii="Times New Roman" w:hAnsi="Times New Roman"/>
          <w:sz w:val="20"/>
          <w:szCs w:val="20"/>
          <w:lang w:val="sr-Cyrl-CS"/>
        </w:rPr>
        <w:t xml:space="preserve"> и 47/2018</w:t>
      </w:r>
      <w:r w:rsidRPr="006A6C74">
        <w:rPr>
          <w:rFonts w:ascii="Times New Roman" w:hAnsi="Times New Roman"/>
          <w:sz w:val="20"/>
          <w:szCs w:val="20"/>
          <w:lang w:val="sr-Cyrl-CS"/>
        </w:rPr>
        <w:t>) и члана 33. став 1. тачка 2) Статута општине Ћићевац (''Сл. лист општине Ћићевац“, бр. 17/13- пречишћен текст, 22/13 и</w:t>
      </w:r>
      <w:r w:rsidRPr="006A6C74">
        <w:rPr>
          <w:rFonts w:ascii="Times New Roman" w:hAnsi="Times New Roman"/>
          <w:sz w:val="20"/>
          <w:szCs w:val="20"/>
        </w:rPr>
        <w:t xml:space="preserve"> 10/15</w:t>
      </w:r>
      <w:r w:rsidRPr="006A6C74">
        <w:rPr>
          <w:rFonts w:ascii="Times New Roman" w:hAnsi="Times New Roman"/>
          <w:sz w:val="20"/>
          <w:szCs w:val="20"/>
          <w:lang w:val="sr-Cyrl-CS"/>
        </w:rPr>
        <w:t xml:space="preserve">), </w:t>
      </w:r>
      <w:r w:rsidRPr="006A6C74">
        <w:rPr>
          <w:rFonts w:ascii="Times New Roman" w:hAnsi="Times New Roman"/>
          <w:sz w:val="20"/>
          <w:szCs w:val="20"/>
        </w:rPr>
        <w:t xml:space="preserve">Скупштина општине Ћићевац, на 36. седници одржаној 28.12.2018. године, донела је </w:t>
      </w:r>
    </w:p>
    <w:p w:rsidR="006A6C74" w:rsidRPr="006A6C74" w:rsidRDefault="006A6C74" w:rsidP="006A6C74">
      <w:pPr>
        <w:pStyle w:val="NoSpacing"/>
        <w:rPr>
          <w:rFonts w:ascii="Times New Roman" w:hAnsi="Times New Roman"/>
          <w:sz w:val="14"/>
          <w:szCs w:val="20"/>
          <w:lang w:val="sr-Cyrl-CS"/>
        </w:rPr>
      </w:pPr>
    </w:p>
    <w:p w:rsidR="006A6C74" w:rsidRPr="006A6C74" w:rsidRDefault="006A6C74" w:rsidP="006A6C74">
      <w:pPr>
        <w:pStyle w:val="NoSpacing"/>
        <w:jc w:val="center"/>
        <w:rPr>
          <w:rFonts w:ascii="Times New Roman" w:hAnsi="Times New Roman"/>
          <w:sz w:val="20"/>
          <w:szCs w:val="20"/>
        </w:rPr>
      </w:pPr>
      <w:r w:rsidRPr="006A6C74">
        <w:rPr>
          <w:rFonts w:ascii="Times New Roman" w:hAnsi="Times New Roman"/>
          <w:sz w:val="20"/>
          <w:szCs w:val="20"/>
        </w:rPr>
        <w:t>О Д Л У К У</w:t>
      </w:r>
    </w:p>
    <w:p w:rsidR="006A6C74" w:rsidRPr="006A6C74" w:rsidRDefault="006A6C74" w:rsidP="006A6C74">
      <w:pPr>
        <w:pStyle w:val="NoSpacing"/>
        <w:jc w:val="center"/>
        <w:rPr>
          <w:rFonts w:ascii="Times New Roman" w:hAnsi="Times New Roman"/>
          <w:sz w:val="20"/>
          <w:szCs w:val="20"/>
        </w:rPr>
      </w:pPr>
      <w:r w:rsidRPr="006A6C74">
        <w:rPr>
          <w:rFonts w:ascii="Times New Roman" w:hAnsi="Times New Roman"/>
          <w:sz w:val="20"/>
          <w:szCs w:val="20"/>
        </w:rPr>
        <w:t>О ПЕТОМ РЕБАЛАНСУ БУЏЕТА ОПШТИНЕ ЋИЋЕВАЦ ЗА 2018. ГОДИНУ</w:t>
      </w:r>
    </w:p>
    <w:p w:rsidR="006A6C74" w:rsidRPr="006A6C74" w:rsidRDefault="006A6C74" w:rsidP="006A6C74">
      <w:pPr>
        <w:pStyle w:val="NoSpacing"/>
        <w:jc w:val="center"/>
        <w:rPr>
          <w:rFonts w:ascii="Times New Roman" w:hAnsi="Times New Roman"/>
          <w:sz w:val="14"/>
          <w:szCs w:val="20"/>
        </w:rPr>
      </w:pPr>
    </w:p>
    <w:p w:rsidR="006A6C74" w:rsidRPr="006A6C74" w:rsidRDefault="006A6C74" w:rsidP="006A6C74">
      <w:pPr>
        <w:pStyle w:val="NoSpacing"/>
        <w:rPr>
          <w:rFonts w:ascii="Times New Roman" w:hAnsi="Times New Roman"/>
          <w:sz w:val="20"/>
          <w:szCs w:val="20"/>
          <w:lang w:val="sr-Cyrl-CS"/>
        </w:rPr>
      </w:pPr>
      <w:r w:rsidRPr="006A6C74">
        <w:rPr>
          <w:rFonts w:ascii="Times New Roman" w:hAnsi="Times New Roman"/>
          <w:sz w:val="20"/>
          <w:szCs w:val="20"/>
          <w:lang w:val="sr-Latn-CS"/>
        </w:rPr>
        <w:t xml:space="preserve">I  </w:t>
      </w:r>
      <w:r w:rsidRPr="006A6C74">
        <w:rPr>
          <w:rFonts w:ascii="Times New Roman" w:hAnsi="Times New Roman"/>
          <w:sz w:val="20"/>
          <w:szCs w:val="20"/>
          <w:lang w:val="sr-Cyrl-CS"/>
        </w:rPr>
        <w:t>ОПШТИ ДЕО</w:t>
      </w: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Члан 1.</w:t>
      </w:r>
    </w:p>
    <w:p w:rsidR="006A6C74" w:rsidRPr="006A6C74" w:rsidRDefault="006A6C74" w:rsidP="006A6C74">
      <w:pPr>
        <w:pStyle w:val="NoSpacing"/>
        <w:jc w:val="both"/>
        <w:rPr>
          <w:rFonts w:ascii="Times New Roman" w:hAnsi="Times New Roman"/>
          <w:sz w:val="20"/>
          <w:szCs w:val="20"/>
          <w:lang w:val="sr-Cyrl-CS"/>
        </w:rPr>
      </w:pPr>
      <w:r w:rsidRPr="006A6C74">
        <w:rPr>
          <w:rFonts w:ascii="Times New Roman" w:hAnsi="Times New Roman"/>
          <w:sz w:val="20"/>
          <w:szCs w:val="20"/>
          <w:lang w:val="sr-Cyrl-CS"/>
        </w:rPr>
        <w:tab/>
        <w:t>Приходи и примања, расходи и издаци буџета општине Ћићевац за 201</w:t>
      </w:r>
      <w:r w:rsidRPr="006A6C74">
        <w:rPr>
          <w:rFonts w:ascii="Times New Roman" w:hAnsi="Times New Roman"/>
          <w:sz w:val="20"/>
          <w:szCs w:val="20"/>
        </w:rPr>
        <w:t>8</w:t>
      </w:r>
      <w:r w:rsidRPr="006A6C74">
        <w:rPr>
          <w:rFonts w:ascii="Times New Roman" w:hAnsi="Times New Roman"/>
          <w:sz w:val="20"/>
          <w:szCs w:val="20"/>
          <w:lang w:val="sr-Cyrl-CS"/>
        </w:rPr>
        <w:t>. годину („Сл. лист општине Ћићевац“, бр. 21/17, 2/18, 7/18</w:t>
      </w:r>
      <w:r w:rsidRPr="006A6C74">
        <w:rPr>
          <w:rFonts w:ascii="Times New Roman" w:hAnsi="Times New Roman"/>
          <w:sz w:val="20"/>
          <w:szCs w:val="20"/>
        </w:rPr>
        <w:t>,</w:t>
      </w:r>
      <w:r w:rsidRPr="006A6C74">
        <w:rPr>
          <w:rFonts w:ascii="Times New Roman" w:hAnsi="Times New Roman"/>
          <w:sz w:val="20"/>
          <w:szCs w:val="20"/>
          <w:lang w:val="sr-Cyrl-CS"/>
        </w:rPr>
        <w:t xml:space="preserve"> 12/18 и 15/18) (у  даљем тексту: буџет), састоје се од:</w:t>
      </w:r>
    </w:p>
    <w:p w:rsidR="006A6C74" w:rsidRPr="006A6C74" w:rsidRDefault="006A6C74" w:rsidP="006A6C74">
      <w:pPr>
        <w:pStyle w:val="NoSpacing"/>
        <w:jc w:val="both"/>
        <w:rPr>
          <w:rFonts w:ascii="Times New Roman" w:hAnsi="Times New Roman"/>
          <w:sz w:val="14"/>
          <w:szCs w:val="20"/>
          <w:lang w:val="sr-Cyrl-CS"/>
        </w:rPr>
      </w:pPr>
    </w:p>
    <w:tbl>
      <w:tblPr>
        <w:tblStyle w:val="TableGrid1"/>
        <w:tblW w:w="9322" w:type="dxa"/>
        <w:tblLook w:val="04A0"/>
      </w:tblPr>
      <w:tblGrid>
        <w:gridCol w:w="7196"/>
        <w:gridCol w:w="2126"/>
      </w:tblGrid>
      <w:tr w:rsidR="006A6C74" w:rsidRPr="006A6C74" w:rsidTr="001A6818">
        <w:trPr>
          <w:trHeight w:val="134"/>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p>
        </w:tc>
        <w:tc>
          <w:tcPr>
            <w:tcW w:w="2126"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Износ у динарима</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А. РАЧУН ПРИХОДА И ПРИМАЊА, РАСХОДА И ИЗДАТАКА</w:t>
            </w:r>
          </w:p>
        </w:tc>
        <w:tc>
          <w:tcPr>
            <w:tcW w:w="2126" w:type="dxa"/>
          </w:tcPr>
          <w:p w:rsidR="006A6C74" w:rsidRPr="006A6C74" w:rsidRDefault="006A6C74" w:rsidP="006A6C74">
            <w:pPr>
              <w:pStyle w:val="NoSpacing"/>
              <w:jc w:val="both"/>
              <w:rPr>
                <w:rFonts w:ascii="Times New Roman" w:hAnsi="Times New Roman" w:cs="Times New Roman"/>
                <w:sz w:val="20"/>
                <w:szCs w:val="20"/>
                <w:lang w:val="sr-Cyrl-CS"/>
              </w:rPr>
            </w:pPr>
          </w:p>
        </w:tc>
      </w:tr>
      <w:tr w:rsidR="006A6C74" w:rsidRPr="006A6C74" w:rsidTr="001A6818">
        <w:trPr>
          <w:trHeight w:val="55"/>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 Укупни приходи и примања од продаје нефинансијске имовине</w:t>
            </w:r>
          </w:p>
        </w:tc>
        <w:tc>
          <w:tcPr>
            <w:tcW w:w="2126" w:type="dxa"/>
          </w:tcPr>
          <w:p w:rsidR="006A6C74" w:rsidRPr="006A6C74" w:rsidRDefault="006A6C74" w:rsidP="006A6C74">
            <w:pPr>
              <w:jc w:val="right"/>
              <w:rPr>
                <w:rFonts w:ascii="Times New Roman" w:hAnsi="Times New Roman" w:cs="Times New Roman"/>
                <w:b w:val="0"/>
                <w:sz w:val="20"/>
                <w:szCs w:val="20"/>
              </w:rPr>
            </w:pPr>
            <w:r w:rsidRPr="006A6C74">
              <w:rPr>
                <w:rFonts w:ascii="Times New Roman" w:hAnsi="Times New Roman" w:cs="Times New Roman"/>
                <w:b w:val="0"/>
                <w:sz w:val="20"/>
                <w:szCs w:val="20"/>
              </w:rPr>
              <w:t>403.915.236</w:t>
            </w:r>
          </w:p>
        </w:tc>
      </w:tr>
      <w:tr w:rsidR="006A6C74" w:rsidRPr="006A6C74" w:rsidTr="006A6C74">
        <w:trPr>
          <w:trHeight w:val="238"/>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 ТЕКУЋИ ПРИХОДИ у чему:</w:t>
            </w:r>
          </w:p>
        </w:tc>
        <w:tc>
          <w:tcPr>
            <w:tcW w:w="2126" w:type="dxa"/>
          </w:tcPr>
          <w:p w:rsidR="006A6C74" w:rsidRPr="006A6C74" w:rsidRDefault="006A6C74" w:rsidP="006A6C74">
            <w:pPr>
              <w:pStyle w:val="NoSpacing"/>
              <w:tabs>
                <w:tab w:val="left" w:pos="463"/>
              </w:tabs>
              <w:jc w:val="right"/>
              <w:rPr>
                <w:rFonts w:ascii="Times New Roman" w:hAnsi="Times New Roman" w:cs="Times New Roman"/>
                <w:sz w:val="20"/>
                <w:szCs w:val="20"/>
              </w:rPr>
            </w:pPr>
            <w:r w:rsidRPr="006A6C74">
              <w:rPr>
                <w:rFonts w:ascii="Times New Roman" w:hAnsi="Times New Roman" w:cs="Times New Roman"/>
                <w:sz w:val="20"/>
                <w:szCs w:val="20"/>
              </w:rPr>
              <w:t>399.165.236</w:t>
            </w:r>
          </w:p>
        </w:tc>
      </w:tr>
      <w:tr w:rsidR="006A6C74" w:rsidRPr="006A6C74" w:rsidTr="001A6818">
        <w:trPr>
          <w:trHeight w:val="162"/>
        </w:trPr>
        <w:tc>
          <w:tcPr>
            <w:tcW w:w="7196" w:type="dxa"/>
          </w:tcPr>
          <w:p w:rsidR="006A6C74" w:rsidRPr="006A6C74" w:rsidRDefault="006A6C74" w:rsidP="006A6C74">
            <w:pPr>
              <w:pStyle w:val="NoSpacing"/>
              <w:numPr>
                <w:ilvl w:val="0"/>
                <w:numId w:val="2"/>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буџетска средства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371.199.236</w:t>
            </w:r>
          </w:p>
        </w:tc>
      </w:tr>
      <w:tr w:rsidR="006A6C74" w:rsidRPr="006A6C74" w:rsidTr="001A6818">
        <w:trPr>
          <w:trHeight w:val="53"/>
        </w:trPr>
        <w:tc>
          <w:tcPr>
            <w:tcW w:w="7196" w:type="dxa"/>
          </w:tcPr>
          <w:p w:rsidR="006A6C74" w:rsidRPr="006A6C74" w:rsidRDefault="006A6C74" w:rsidP="006A6C74">
            <w:pPr>
              <w:pStyle w:val="NoSpacing"/>
              <w:numPr>
                <w:ilvl w:val="0"/>
                <w:numId w:val="2"/>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сопствени приходи</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2.618.000</w:t>
            </w:r>
          </w:p>
        </w:tc>
      </w:tr>
      <w:tr w:rsidR="006A6C74" w:rsidRPr="006A6C74" w:rsidTr="001A6818">
        <w:trPr>
          <w:trHeight w:val="53"/>
        </w:trPr>
        <w:tc>
          <w:tcPr>
            <w:tcW w:w="7196" w:type="dxa"/>
          </w:tcPr>
          <w:p w:rsidR="006A6C74" w:rsidRPr="006A6C74" w:rsidRDefault="006A6C74" w:rsidP="006A6C74">
            <w:pPr>
              <w:pStyle w:val="NoSpacing"/>
              <w:numPr>
                <w:ilvl w:val="0"/>
                <w:numId w:val="2"/>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средства из осталих извора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24.348.000</w:t>
            </w:r>
          </w:p>
        </w:tc>
      </w:tr>
      <w:tr w:rsidR="006A6C74" w:rsidRPr="006A6C74" w:rsidTr="001A6818">
        <w:trPr>
          <w:trHeight w:val="74"/>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  ПРИХОДИ ОД ПРОДАЈЕ НЕФИНАНСИЈСКЕ ИМОВИНЕ</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4.750.000</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  Укупни расходи и издаци за набавку нефинансијске имовине</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415.915.236</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2.1. ТЕКУЋИ РАСХОДИ у чему:</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332.585.000</w:t>
            </w:r>
          </w:p>
        </w:tc>
      </w:tr>
      <w:tr w:rsidR="006A6C74" w:rsidRPr="006A6C74" w:rsidTr="001A6818">
        <w:trPr>
          <w:trHeight w:val="84"/>
        </w:trPr>
        <w:tc>
          <w:tcPr>
            <w:tcW w:w="7196" w:type="dxa"/>
          </w:tcPr>
          <w:p w:rsidR="006A6C74" w:rsidRPr="006A6C74" w:rsidRDefault="006A6C74" w:rsidP="006A6C74">
            <w:pPr>
              <w:pStyle w:val="NoSpacing"/>
              <w:numPr>
                <w:ilvl w:val="0"/>
                <w:numId w:val="3"/>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текући буџетски расходи</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325.569.000</w:t>
            </w:r>
          </w:p>
        </w:tc>
      </w:tr>
      <w:tr w:rsidR="006A6C74" w:rsidRPr="006A6C74" w:rsidTr="001A6818">
        <w:trPr>
          <w:trHeight w:val="115"/>
        </w:trPr>
        <w:tc>
          <w:tcPr>
            <w:tcW w:w="7196" w:type="dxa"/>
          </w:tcPr>
          <w:p w:rsidR="006A6C74" w:rsidRPr="006A6C74" w:rsidRDefault="006A6C74" w:rsidP="006A6C74">
            <w:pPr>
              <w:pStyle w:val="NoSpacing"/>
              <w:numPr>
                <w:ilvl w:val="0"/>
                <w:numId w:val="3"/>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расходи из сопствених прихода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2.468.000</w:t>
            </w:r>
          </w:p>
        </w:tc>
      </w:tr>
      <w:tr w:rsidR="006A6C74" w:rsidRPr="006A6C74" w:rsidTr="001A6818">
        <w:trPr>
          <w:trHeight w:val="148"/>
        </w:trPr>
        <w:tc>
          <w:tcPr>
            <w:tcW w:w="7196" w:type="dxa"/>
          </w:tcPr>
          <w:p w:rsidR="006A6C74" w:rsidRPr="006A6C74" w:rsidRDefault="006A6C74" w:rsidP="006A6C74">
            <w:pPr>
              <w:pStyle w:val="NoSpacing"/>
              <w:numPr>
                <w:ilvl w:val="0"/>
                <w:numId w:val="3"/>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расходи из осталих извора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4.548.000</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2.2. ИЗДАЦИ ЗА НАБАВКУ НЕФИНАНСИЈСКЕ ИМОВИНЕ у чему:</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83.330.236</w:t>
            </w:r>
          </w:p>
        </w:tc>
      </w:tr>
      <w:tr w:rsidR="006A6C74" w:rsidRPr="006A6C74" w:rsidTr="001A6818">
        <w:trPr>
          <w:trHeight w:val="70"/>
        </w:trPr>
        <w:tc>
          <w:tcPr>
            <w:tcW w:w="7196" w:type="dxa"/>
          </w:tcPr>
          <w:p w:rsidR="006A6C74" w:rsidRPr="006A6C74" w:rsidRDefault="006A6C74" w:rsidP="006A6C74">
            <w:pPr>
              <w:pStyle w:val="NoSpacing"/>
              <w:numPr>
                <w:ilvl w:val="0"/>
                <w:numId w:val="4"/>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текући буџетски издаци</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63.380.236</w:t>
            </w:r>
          </w:p>
        </w:tc>
      </w:tr>
      <w:tr w:rsidR="006A6C74" w:rsidRPr="006A6C74" w:rsidTr="001A6818">
        <w:trPr>
          <w:trHeight w:val="116"/>
        </w:trPr>
        <w:tc>
          <w:tcPr>
            <w:tcW w:w="7196" w:type="dxa"/>
          </w:tcPr>
          <w:p w:rsidR="006A6C74" w:rsidRPr="006A6C74" w:rsidRDefault="006A6C74" w:rsidP="006A6C74">
            <w:pPr>
              <w:pStyle w:val="NoSpacing"/>
              <w:numPr>
                <w:ilvl w:val="0"/>
                <w:numId w:val="4"/>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издаци из сопствених прихода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150.000</w:t>
            </w:r>
          </w:p>
        </w:tc>
      </w:tr>
      <w:tr w:rsidR="006A6C74" w:rsidRPr="006A6C74" w:rsidTr="001A6818">
        <w:trPr>
          <w:trHeight w:val="133"/>
        </w:trPr>
        <w:tc>
          <w:tcPr>
            <w:tcW w:w="7196" w:type="dxa"/>
          </w:tcPr>
          <w:p w:rsidR="006A6C74" w:rsidRPr="006A6C74" w:rsidRDefault="006A6C74" w:rsidP="006A6C74">
            <w:pPr>
              <w:pStyle w:val="NoSpacing"/>
              <w:numPr>
                <w:ilvl w:val="0"/>
                <w:numId w:val="4"/>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rPr>
              <w:t>издаци из осталих извора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19.800.000</w:t>
            </w:r>
          </w:p>
        </w:tc>
      </w:tr>
      <w:tr w:rsidR="006A6C74" w:rsidRPr="006A6C74" w:rsidTr="001A6818">
        <w:trPr>
          <w:trHeight w:val="166"/>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БУЏЕТСКИ СУФИЦИТ/ДЕФИЦИТ</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6A6C74" w:rsidRPr="006A6C74" w:rsidTr="001A6818">
        <w:trPr>
          <w:trHeight w:val="69"/>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2126"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116"/>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УКУПАН ФИСКАЛНИ СУФИЦИТ/ДЕФИЦИТ</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Б. РАЧУН ФИНАНСИРАЊА</w:t>
            </w:r>
          </w:p>
        </w:tc>
        <w:tc>
          <w:tcPr>
            <w:tcW w:w="2126"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Примања од продаје финансијске имовине</w:t>
            </w:r>
          </w:p>
        </w:tc>
        <w:tc>
          <w:tcPr>
            <w:tcW w:w="2126"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98"/>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Примања од задуживања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30.000.000</w:t>
            </w:r>
          </w:p>
        </w:tc>
      </w:tr>
      <w:tr w:rsidR="006A6C74" w:rsidRPr="006A6C74" w:rsidTr="001A6818">
        <w:trPr>
          <w:trHeight w:val="14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Издаци за отплату главнице дуга</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18.000.000</w:t>
            </w:r>
          </w:p>
        </w:tc>
      </w:tr>
      <w:tr w:rsidR="006A6C74" w:rsidRPr="006A6C74" w:rsidTr="001A6818">
        <w:trPr>
          <w:trHeight w:val="53"/>
        </w:trPr>
        <w:tc>
          <w:tcPr>
            <w:tcW w:w="7196"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НЕТО ФИНАНСИРАЊЕ</w:t>
            </w:r>
          </w:p>
        </w:tc>
        <w:tc>
          <w:tcPr>
            <w:tcW w:w="2126"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12.000.000</w:t>
            </w:r>
          </w:p>
        </w:tc>
      </w:tr>
    </w:tbl>
    <w:p w:rsidR="006A6C74" w:rsidRPr="006A6C74" w:rsidRDefault="006A6C74" w:rsidP="006A6C74">
      <w:pPr>
        <w:pStyle w:val="NoSpacing"/>
        <w:jc w:val="both"/>
        <w:rPr>
          <w:rFonts w:ascii="Times New Roman" w:hAnsi="Times New Roman"/>
          <w:sz w:val="14"/>
          <w:szCs w:val="20"/>
          <w:lang w:val="sr-Cyrl-CS"/>
        </w:rPr>
      </w:pPr>
    </w:p>
    <w:p w:rsidR="006A6C74" w:rsidRPr="006A6C74" w:rsidRDefault="006A6C74" w:rsidP="006A6C74">
      <w:pPr>
        <w:pStyle w:val="NoSpacing"/>
        <w:jc w:val="both"/>
        <w:rPr>
          <w:rFonts w:ascii="Times New Roman" w:hAnsi="Times New Roman"/>
          <w:sz w:val="20"/>
          <w:szCs w:val="20"/>
        </w:rPr>
      </w:pPr>
      <w:r w:rsidRPr="006A6C74">
        <w:rPr>
          <w:rFonts w:ascii="Times New Roman" w:hAnsi="Times New Roman"/>
          <w:sz w:val="20"/>
          <w:szCs w:val="20"/>
          <w:lang w:val="sr-Cyrl-CS"/>
        </w:rPr>
        <w:t>Приходи и примања, расходи и издаци буџета утврђени су у следећим износима:</w:t>
      </w:r>
    </w:p>
    <w:p w:rsidR="006A6C74" w:rsidRPr="006A6C74" w:rsidRDefault="006A6C74" w:rsidP="006A6C74">
      <w:pPr>
        <w:pStyle w:val="NoSpacing"/>
        <w:jc w:val="both"/>
        <w:rPr>
          <w:rFonts w:ascii="Times New Roman" w:hAnsi="Times New Roman"/>
          <w:sz w:val="14"/>
          <w:szCs w:val="20"/>
        </w:rPr>
      </w:pPr>
    </w:p>
    <w:tbl>
      <w:tblPr>
        <w:tblStyle w:val="TableGrid1"/>
        <w:tblW w:w="0" w:type="auto"/>
        <w:tblLook w:val="04A0"/>
      </w:tblPr>
      <w:tblGrid>
        <w:gridCol w:w="6435"/>
        <w:gridCol w:w="1999"/>
        <w:gridCol w:w="1364"/>
      </w:tblGrid>
      <w:tr w:rsidR="006A6C74" w:rsidRPr="006A6C74" w:rsidTr="007E4B94">
        <w:tc>
          <w:tcPr>
            <w:tcW w:w="6435"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ОПИС</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ЕКОНОМСКА КЛАСИФИКАЦИЈА</w:t>
            </w:r>
          </w:p>
        </w:tc>
        <w:tc>
          <w:tcPr>
            <w:tcW w:w="1364"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ИЗНОС У ДИНАРИМА</w:t>
            </w:r>
          </w:p>
        </w:tc>
      </w:tr>
      <w:tr w:rsidR="006A6C74" w:rsidRPr="006A6C74" w:rsidTr="001A6818">
        <w:trPr>
          <w:trHeight w:val="194"/>
        </w:trPr>
        <w:tc>
          <w:tcPr>
            <w:tcW w:w="6435"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w:t>
            </w:r>
          </w:p>
        </w:tc>
        <w:tc>
          <w:tcPr>
            <w:tcW w:w="1364"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r>
      <w:tr w:rsidR="006A6C74" w:rsidRPr="006A6C74" w:rsidTr="007E4B94">
        <w:tc>
          <w:tcPr>
            <w:tcW w:w="643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УКУПНИ ПРИХОДИ У ПРИМАЊА ОД ПРОДАЈЕ НЕФИНАНСИЈСКЕ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p>
        </w:tc>
        <w:tc>
          <w:tcPr>
            <w:tcW w:w="1364" w:type="dxa"/>
          </w:tcPr>
          <w:p w:rsidR="006A6C74" w:rsidRPr="006A6C74" w:rsidRDefault="006A6C74" w:rsidP="006A6C74">
            <w:pPr>
              <w:pStyle w:val="NoSpacing"/>
              <w:jc w:val="both"/>
              <w:rPr>
                <w:rFonts w:ascii="Times New Roman" w:hAnsi="Times New Roman" w:cs="Times New Roman"/>
                <w:sz w:val="20"/>
                <w:szCs w:val="20"/>
                <w:lang w:val="sr-Cyrl-CS"/>
              </w:rPr>
            </w:pPr>
          </w:p>
        </w:tc>
      </w:tr>
      <w:tr w:rsidR="006A6C74" w:rsidRPr="006A6C74" w:rsidTr="001A6818">
        <w:trPr>
          <w:trHeight w:val="189"/>
        </w:trPr>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 Порески приходи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71</w:t>
            </w:r>
          </w:p>
        </w:tc>
        <w:tc>
          <w:tcPr>
            <w:tcW w:w="1364" w:type="dxa"/>
          </w:tcPr>
          <w:p w:rsidR="006A6C74" w:rsidRPr="006A6C74" w:rsidRDefault="006A6C74" w:rsidP="006A6C74">
            <w:pPr>
              <w:pStyle w:val="NoSpacing"/>
              <w:jc w:val="center"/>
              <w:rPr>
                <w:rFonts w:ascii="Times New Roman" w:hAnsi="Times New Roman" w:cs="Times New Roman"/>
                <w:sz w:val="20"/>
                <w:szCs w:val="20"/>
              </w:rPr>
            </w:pPr>
            <w:r w:rsidRPr="006A6C74">
              <w:rPr>
                <w:rFonts w:ascii="Times New Roman" w:hAnsi="Times New Roman" w:cs="Times New Roman"/>
                <w:sz w:val="20"/>
                <w:szCs w:val="20"/>
              </w:rPr>
              <w:t>192.400.000</w:t>
            </w:r>
          </w:p>
        </w:tc>
      </w:tr>
      <w:tr w:rsidR="006A6C74" w:rsidRPr="006A6C74" w:rsidTr="007E4B94">
        <w:tc>
          <w:tcPr>
            <w:tcW w:w="643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1.1. Порез на доходак, добит и капиталне добитке (осим самодоприноса)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711</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101.000.000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1.2. Порез на имовину</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713</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73.600.000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 Остали порески приходи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714,716</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17.800.000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 Непорески приходи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74</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23.348.000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 Трансфери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733</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182.417.236</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rPr>
            </w:pPr>
            <w:r w:rsidRPr="006A6C74">
              <w:rPr>
                <w:rFonts w:ascii="Times New Roman" w:hAnsi="Times New Roman" w:cs="Times New Roman"/>
                <w:sz w:val="20"/>
                <w:szCs w:val="20"/>
              </w:rPr>
              <w:t>5.Меморандумске ставке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772</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 Примања од продаје нефинансијске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4.750.000</w:t>
            </w:r>
          </w:p>
        </w:tc>
      </w:tr>
      <w:tr w:rsidR="006A6C74" w:rsidRPr="006A6C74" w:rsidTr="007E4B94">
        <w:tc>
          <w:tcPr>
            <w:tcW w:w="643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УКУПНИ РАСХОДИ И ИЗДАЦИ ЗА НАБАВКУ НЕФИНАНСИЈСКЕ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 Текући расходи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1364" w:type="dxa"/>
          </w:tcPr>
          <w:p w:rsidR="006A6C74" w:rsidRPr="006A6C74" w:rsidRDefault="006A6C74" w:rsidP="006A6C74">
            <w:pPr>
              <w:pStyle w:val="NoSpacing"/>
              <w:jc w:val="center"/>
              <w:rPr>
                <w:rFonts w:ascii="Times New Roman" w:hAnsi="Times New Roman" w:cs="Times New Roman"/>
                <w:sz w:val="20"/>
                <w:szCs w:val="20"/>
              </w:rPr>
            </w:pPr>
            <w:r w:rsidRPr="006A6C74">
              <w:rPr>
                <w:rFonts w:ascii="Times New Roman" w:hAnsi="Times New Roman" w:cs="Times New Roman"/>
                <w:sz w:val="20"/>
                <w:szCs w:val="20"/>
              </w:rPr>
              <w:t>332.585.000</w:t>
            </w:r>
          </w:p>
        </w:tc>
      </w:tr>
      <w:tr w:rsidR="006A6C74" w:rsidRPr="006A6C74" w:rsidTr="007E4B94">
        <w:tc>
          <w:tcPr>
            <w:tcW w:w="6435" w:type="dxa"/>
          </w:tcPr>
          <w:p w:rsidR="006A6C74" w:rsidRPr="006A6C74" w:rsidRDefault="006A6C74" w:rsidP="006A6C74">
            <w:pPr>
              <w:pStyle w:val="NoSpacing"/>
              <w:numPr>
                <w:ilvl w:val="1"/>
                <w:numId w:val="1"/>
              </w:numPr>
              <w:ind w:left="426" w:hanging="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Расходи за запослене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93.840.000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 Коришћење роба и услуга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110.745.000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 Амортиз. некретнина и опреме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43</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90.000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 Отплата камата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44</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1.629.000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 Субвенције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45</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19.300.000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 Социјална заштита из буџета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47</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27.610.000</w:t>
            </w:r>
          </w:p>
        </w:tc>
      </w:tr>
      <w:tr w:rsidR="006A6C74" w:rsidRPr="006A6C74" w:rsidTr="001A6818">
        <w:trPr>
          <w:trHeight w:val="224"/>
        </w:trPr>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 Остали расходи, у чему:</w:t>
            </w:r>
          </w:p>
          <w:p w:rsidR="006A6C74" w:rsidRPr="006A6C74" w:rsidRDefault="006A6C74" w:rsidP="006A6C74">
            <w:pPr>
              <w:pStyle w:val="NoSpacing"/>
              <w:numPr>
                <w:ilvl w:val="0"/>
                <w:numId w:val="5"/>
              </w:numPr>
              <w:ind w:left="426"/>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средства резерви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48+49</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22.391.000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 Трансфери</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46</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56.980.000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 Издаци за набавку нефинансијске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83.330.236</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 Издаци за набавку финансијске имовине (осим 611)</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62</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ПРИМАЊА ОД ПРОДАЈЕ ФИНАНСИЈСКЕ ИМОВИНЕ И ЗАДУЖИВАЊА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 Примања по основу отплате кредита и продаје 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92</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rPr>
          <w:trHeight w:val="222"/>
        </w:trPr>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 Задуживање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91</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2.1. Задуживање код домаћих кредитора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911</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2.2. Задуживање код страних кредитора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912</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147"/>
        </w:trPr>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ОТПЛАТА ДУГА И НАБАВКА 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3. Отплата дуга </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61</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3.1. Отплата дуга домаћим кредиторима </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611</w:t>
            </w:r>
          </w:p>
        </w:tc>
        <w:tc>
          <w:tcPr>
            <w:tcW w:w="1364"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18.000.000</w:t>
            </w: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3.2. Отплата дуга страним кредиторима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612</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3.3. Отплата дуга по гаранцијама</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613</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7E4B94">
        <w:tc>
          <w:tcPr>
            <w:tcW w:w="6435"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 Набавка финансијске имовине</w:t>
            </w:r>
          </w:p>
        </w:tc>
        <w:tc>
          <w:tcPr>
            <w:tcW w:w="1999"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6211</w:t>
            </w:r>
          </w:p>
        </w:tc>
        <w:tc>
          <w:tcPr>
            <w:tcW w:w="1364" w:type="dxa"/>
          </w:tcPr>
          <w:p w:rsidR="006A6C74" w:rsidRPr="006A6C74" w:rsidRDefault="006A6C74" w:rsidP="006A6C74">
            <w:pPr>
              <w:pStyle w:val="NoSpacing"/>
              <w:jc w:val="right"/>
              <w:rPr>
                <w:rFonts w:ascii="Times New Roman" w:hAnsi="Times New Roman" w:cs="Times New Roman"/>
                <w:sz w:val="20"/>
                <w:szCs w:val="20"/>
                <w:lang w:val="sr-Cyrl-CS"/>
              </w:rPr>
            </w:pPr>
          </w:p>
        </w:tc>
      </w:tr>
    </w:tbl>
    <w:p w:rsidR="006A6C74" w:rsidRPr="006A6C74" w:rsidRDefault="006A6C74" w:rsidP="006A6C74">
      <w:pPr>
        <w:pStyle w:val="NoSpacing"/>
        <w:jc w:val="center"/>
        <w:rPr>
          <w:rFonts w:ascii="Times New Roman" w:hAnsi="Times New Roman"/>
          <w:sz w:val="14"/>
          <w:szCs w:val="20"/>
        </w:rPr>
      </w:pP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Члан 2.</w:t>
      </w:r>
    </w:p>
    <w:p w:rsidR="006A6C74" w:rsidRPr="006A6C74" w:rsidRDefault="006A6C74" w:rsidP="006A6C74">
      <w:pPr>
        <w:pStyle w:val="NoSpacing"/>
        <w:ind w:firstLine="720"/>
        <w:rPr>
          <w:rFonts w:ascii="Times New Roman" w:hAnsi="Times New Roman"/>
          <w:sz w:val="20"/>
          <w:szCs w:val="20"/>
          <w:lang w:val="sr-Cyrl-CS"/>
        </w:rPr>
      </w:pPr>
      <w:r w:rsidRPr="006A6C74">
        <w:rPr>
          <w:rFonts w:ascii="Times New Roman" w:hAnsi="Times New Roman"/>
          <w:sz w:val="20"/>
          <w:szCs w:val="20"/>
          <w:lang w:val="sr-Cyrl-CS"/>
        </w:rPr>
        <w:t>Расходи и издаци из члана 1. ове одлуке користе се за следеће програме:</w:t>
      </w:r>
    </w:p>
    <w:p w:rsidR="006A6C74" w:rsidRPr="006A6C74" w:rsidRDefault="006A6C74" w:rsidP="006A6C74">
      <w:pPr>
        <w:pStyle w:val="NoSpacing"/>
        <w:ind w:firstLine="720"/>
        <w:rPr>
          <w:rFonts w:ascii="Times New Roman" w:hAnsi="Times New Roman"/>
          <w:sz w:val="14"/>
          <w:szCs w:val="20"/>
        </w:rPr>
      </w:pPr>
    </w:p>
    <w:p w:rsidR="006A6C74" w:rsidRPr="006A6C74" w:rsidRDefault="006A6C74" w:rsidP="006A6C74">
      <w:pPr>
        <w:pStyle w:val="NoSpacing"/>
        <w:ind w:firstLine="720"/>
        <w:rPr>
          <w:rFonts w:ascii="Times New Roman" w:hAnsi="Times New Roman"/>
          <w:sz w:val="20"/>
          <w:szCs w:val="20"/>
          <w:lang w:val="sr-Cyrl-CS"/>
        </w:rPr>
      </w:pPr>
      <w:r w:rsidRPr="006A6C74">
        <w:rPr>
          <w:rFonts w:ascii="Times New Roman" w:hAnsi="Times New Roman"/>
          <w:sz w:val="20"/>
          <w:szCs w:val="20"/>
          <w:lang w:val="sr-Cyrl-CS"/>
        </w:rPr>
        <w:tab/>
        <w:t xml:space="preserve">                             План  расхода  по  програмима</w:t>
      </w:r>
    </w:p>
    <w:p w:rsidR="006A6C74" w:rsidRPr="006A6C74" w:rsidRDefault="006A6C74" w:rsidP="006A6C74">
      <w:pPr>
        <w:pStyle w:val="NoSpacing"/>
        <w:ind w:firstLine="720"/>
        <w:rPr>
          <w:rFonts w:ascii="Times New Roman" w:hAnsi="Times New Roman"/>
          <w:sz w:val="20"/>
          <w:szCs w:val="20"/>
          <w:lang w:val="sr-Cyrl-CS"/>
        </w:rPr>
      </w:pPr>
      <w:r w:rsidRPr="006A6C74">
        <w:rPr>
          <w:rFonts w:ascii="Times New Roman" w:hAnsi="Times New Roman"/>
          <w:sz w:val="20"/>
          <w:szCs w:val="20"/>
          <w:lang w:val="sr-Cyrl-CS"/>
        </w:rPr>
        <w:t xml:space="preserve">                                        за период 01.01.201</w:t>
      </w:r>
      <w:r w:rsidRPr="006A6C74">
        <w:rPr>
          <w:rFonts w:ascii="Times New Roman" w:hAnsi="Times New Roman"/>
          <w:sz w:val="20"/>
          <w:szCs w:val="20"/>
        </w:rPr>
        <w:t>8</w:t>
      </w:r>
      <w:r w:rsidRPr="006A6C74">
        <w:rPr>
          <w:rFonts w:ascii="Times New Roman" w:hAnsi="Times New Roman"/>
          <w:sz w:val="20"/>
          <w:szCs w:val="20"/>
          <w:lang w:val="sr-Cyrl-CS"/>
        </w:rPr>
        <w:t>.-31.12.201</w:t>
      </w:r>
      <w:r w:rsidRPr="006A6C74">
        <w:rPr>
          <w:rFonts w:ascii="Times New Roman" w:hAnsi="Times New Roman"/>
          <w:sz w:val="20"/>
          <w:szCs w:val="20"/>
        </w:rPr>
        <w:t>8</w:t>
      </w:r>
      <w:r w:rsidRPr="006A6C74">
        <w:rPr>
          <w:rFonts w:ascii="Times New Roman" w:hAnsi="Times New Roman"/>
          <w:sz w:val="20"/>
          <w:szCs w:val="20"/>
          <w:lang w:val="sr-Cyrl-CS"/>
        </w:rPr>
        <w:t>.</w:t>
      </w:r>
    </w:p>
    <w:p w:rsidR="006A6C74" w:rsidRPr="006A6C74" w:rsidRDefault="006A6C74" w:rsidP="006A6C74">
      <w:pPr>
        <w:pStyle w:val="NoSpacing"/>
        <w:rPr>
          <w:rFonts w:ascii="Times New Roman" w:hAnsi="Times New Roman"/>
          <w:sz w:val="14"/>
          <w:szCs w:val="20"/>
          <w:lang w:val="sr-Cyrl-CS"/>
        </w:rPr>
      </w:pPr>
    </w:p>
    <w:tbl>
      <w:tblPr>
        <w:tblStyle w:val="TableGrid1"/>
        <w:tblW w:w="0" w:type="auto"/>
        <w:tblLook w:val="04A0"/>
      </w:tblPr>
      <w:tblGrid>
        <w:gridCol w:w="5577"/>
        <w:gridCol w:w="2895"/>
      </w:tblGrid>
      <w:tr w:rsidR="006A6C74" w:rsidRPr="006A6C74" w:rsidTr="001A6818">
        <w:trPr>
          <w:trHeight w:val="53"/>
        </w:trPr>
        <w:tc>
          <w:tcPr>
            <w:tcW w:w="557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Назив програма</w:t>
            </w:r>
          </w:p>
        </w:tc>
        <w:tc>
          <w:tcPr>
            <w:tcW w:w="2895"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Износ у динарима</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1.Урбанизам и просторно планирање</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22.228.000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2.Комунална делатност</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32.890.000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3.Локални економски развој</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10.000.000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4.Развој туризма</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5.Пољопривреда и рурални развој</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7.000.000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6.Заштита животне средине</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4.000.000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7.Организација саобраћаја и саобраћајна инфраструктура</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15.300.000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8.Предшколско васпитање </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40.645.000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9.Основно образовање </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10.Средње образовање </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11.Социјална и дечија заштита</w:t>
            </w:r>
          </w:p>
        </w:tc>
        <w:tc>
          <w:tcPr>
            <w:tcW w:w="2895" w:type="dxa"/>
          </w:tcPr>
          <w:p w:rsidR="006A6C74" w:rsidRPr="006A6C74" w:rsidRDefault="006A6C74" w:rsidP="006A6C74">
            <w:pPr>
              <w:pStyle w:val="NoSpacing"/>
              <w:tabs>
                <w:tab w:val="left" w:pos="1426"/>
              </w:tabs>
              <w:jc w:val="right"/>
              <w:rPr>
                <w:rFonts w:ascii="Times New Roman" w:hAnsi="Times New Roman" w:cs="Times New Roman"/>
                <w:sz w:val="20"/>
                <w:szCs w:val="20"/>
              </w:rPr>
            </w:pPr>
            <w:r w:rsidRPr="006A6C74">
              <w:rPr>
                <w:rFonts w:ascii="Times New Roman" w:hAnsi="Times New Roman" w:cs="Times New Roman"/>
                <w:sz w:val="20"/>
                <w:szCs w:val="20"/>
              </w:rPr>
              <w:t>47.972.236</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12.Здравствена заштита</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10.000.000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13.Развој културе и информисања</w:t>
            </w:r>
          </w:p>
        </w:tc>
        <w:tc>
          <w:tcPr>
            <w:tcW w:w="2895" w:type="dxa"/>
          </w:tcPr>
          <w:p w:rsidR="006A6C74" w:rsidRPr="006A6C74" w:rsidRDefault="006A6C74" w:rsidP="006A6C74">
            <w:pPr>
              <w:pStyle w:val="NoSpacing"/>
              <w:tabs>
                <w:tab w:val="left" w:pos="1343"/>
              </w:tabs>
              <w:jc w:val="right"/>
              <w:rPr>
                <w:rFonts w:ascii="Times New Roman" w:hAnsi="Times New Roman" w:cs="Times New Roman"/>
                <w:sz w:val="20"/>
                <w:szCs w:val="20"/>
              </w:rPr>
            </w:pPr>
            <w:r w:rsidRPr="006A6C74">
              <w:rPr>
                <w:rFonts w:ascii="Times New Roman" w:hAnsi="Times New Roman" w:cs="Times New Roman"/>
                <w:sz w:val="20"/>
                <w:szCs w:val="20"/>
              </w:rPr>
              <w:t>17.580.000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14.Развој спорта и омладине</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14.830.000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15.Опште услуге локалне самоуправе</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125.770.000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16.Политички систем локалне самоуправе</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36.290.000</w:t>
            </w:r>
          </w:p>
        </w:tc>
      </w:tr>
      <w:tr w:rsidR="006A6C74" w:rsidRPr="006A6C74" w:rsidTr="008157CC">
        <w:tc>
          <w:tcPr>
            <w:tcW w:w="5577" w:type="dxa"/>
          </w:tcPr>
          <w:p w:rsidR="006A6C74" w:rsidRPr="006A6C74" w:rsidRDefault="006A6C74" w:rsidP="006A6C74">
            <w:pPr>
              <w:pStyle w:val="NoSpacing"/>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17.Енергетска ефикасност</w:t>
            </w:r>
          </w:p>
        </w:tc>
        <w:tc>
          <w:tcPr>
            <w:tcW w:w="2895"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30.000.000</w:t>
            </w:r>
          </w:p>
        </w:tc>
      </w:tr>
    </w:tbl>
    <w:p w:rsidR="006A6C74" w:rsidRPr="008157CC" w:rsidRDefault="006A6C74" w:rsidP="006A6C74">
      <w:pPr>
        <w:pStyle w:val="NoSpacing"/>
        <w:jc w:val="center"/>
        <w:rPr>
          <w:rFonts w:ascii="Times New Roman" w:hAnsi="Times New Roman"/>
          <w:sz w:val="14"/>
          <w:szCs w:val="20"/>
        </w:rPr>
      </w:pP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Члан 3.</w:t>
      </w:r>
    </w:p>
    <w:p w:rsidR="006A6C74" w:rsidRPr="006A6C74" w:rsidRDefault="006A6C74" w:rsidP="006A6C74">
      <w:pPr>
        <w:pStyle w:val="NoSpacing"/>
        <w:ind w:firstLine="720"/>
        <w:jc w:val="both"/>
        <w:rPr>
          <w:rFonts w:ascii="Times New Roman" w:hAnsi="Times New Roman"/>
          <w:sz w:val="20"/>
          <w:szCs w:val="20"/>
          <w:lang w:val="sr-Cyrl-CS"/>
        </w:rPr>
      </w:pPr>
      <w:r w:rsidRPr="006A6C74">
        <w:rPr>
          <w:rFonts w:ascii="Times New Roman" w:hAnsi="Times New Roman"/>
          <w:sz w:val="20"/>
          <w:szCs w:val="20"/>
          <w:lang w:val="sr-Cyrl-CS"/>
        </w:rPr>
        <w:t>Планирани капитални издаци буџетских корисника за 201</w:t>
      </w:r>
      <w:r w:rsidRPr="006A6C74">
        <w:rPr>
          <w:rFonts w:ascii="Times New Roman" w:hAnsi="Times New Roman"/>
          <w:sz w:val="20"/>
          <w:szCs w:val="20"/>
        </w:rPr>
        <w:t>8</w:t>
      </w:r>
      <w:r w:rsidRPr="006A6C74">
        <w:rPr>
          <w:rFonts w:ascii="Times New Roman" w:hAnsi="Times New Roman"/>
          <w:sz w:val="20"/>
          <w:szCs w:val="20"/>
          <w:lang w:val="sr-Cyrl-CS"/>
        </w:rPr>
        <w:t>, 201</w:t>
      </w:r>
      <w:r w:rsidRPr="006A6C74">
        <w:rPr>
          <w:rFonts w:ascii="Times New Roman" w:hAnsi="Times New Roman"/>
          <w:sz w:val="20"/>
          <w:szCs w:val="20"/>
        </w:rPr>
        <w:t>9</w:t>
      </w:r>
      <w:r w:rsidRPr="006A6C74">
        <w:rPr>
          <w:rFonts w:ascii="Times New Roman" w:hAnsi="Times New Roman"/>
          <w:sz w:val="20"/>
          <w:szCs w:val="20"/>
          <w:lang w:val="sr-Cyrl-CS"/>
        </w:rPr>
        <w:t>. и 20</w:t>
      </w:r>
      <w:r w:rsidRPr="006A6C74">
        <w:rPr>
          <w:rFonts w:ascii="Times New Roman" w:hAnsi="Times New Roman"/>
          <w:sz w:val="20"/>
          <w:szCs w:val="20"/>
        </w:rPr>
        <w:t>20</w:t>
      </w:r>
      <w:r w:rsidRPr="006A6C74">
        <w:rPr>
          <w:rFonts w:ascii="Times New Roman" w:hAnsi="Times New Roman"/>
          <w:sz w:val="20"/>
          <w:szCs w:val="20"/>
          <w:lang w:val="sr-Cyrl-CS"/>
        </w:rPr>
        <w:t>. годину исказује се у следећем прегледу:</w:t>
      </w:r>
    </w:p>
    <w:p w:rsidR="006A6C74" w:rsidRPr="008157CC" w:rsidRDefault="006A6C74" w:rsidP="006A6C74">
      <w:pPr>
        <w:pStyle w:val="NoSpacing"/>
        <w:ind w:firstLine="720"/>
        <w:jc w:val="both"/>
        <w:rPr>
          <w:rFonts w:ascii="Times New Roman" w:hAnsi="Times New Roman"/>
          <w:sz w:val="14"/>
          <w:szCs w:val="20"/>
          <w:lang w:val="sr-Cyrl-CS"/>
        </w:rPr>
      </w:pPr>
    </w:p>
    <w:tbl>
      <w:tblPr>
        <w:tblStyle w:val="TableGrid1"/>
        <w:tblW w:w="9747" w:type="dxa"/>
        <w:tblLayout w:type="fixed"/>
        <w:tblLook w:val="04A0"/>
      </w:tblPr>
      <w:tblGrid>
        <w:gridCol w:w="685"/>
        <w:gridCol w:w="557"/>
        <w:gridCol w:w="4253"/>
        <w:gridCol w:w="1417"/>
        <w:gridCol w:w="1418"/>
        <w:gridCol w:w="1417"/>
      </w:tblGrid>
      <w:tr w:rsidR="006A6C74" w:rsidRPr="006A6C74" w:rsidTr="001A6818">
        <w:trPr>
          <w:trHeight w:val="53"/>
        </w:trPr>
        <w:tc>
          <w:tcPr>
            <w:tcW w:w="685" w:type="dxa"/>
            <w:vMerge w:val="restart"/>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Ек.</w:t>
            </w:r>
          </w:p>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клас.</w:t>
            </w:r>
          </w:p>
        </w:tc>
        <w:tc>
          <w:tcPr>
            <w:tcW w:w="557" w:type="dxa"/>
            <w:vMerge w:val="restart"/>
          </w:tcPr>
          <w:p w:rsidR="006A6C74" w:rsidRPr="006A6C74" w:rsidRDefault="006A6C74" w:rsidP="008157CC">
            <w:pPr>
              <w:pStyle w:val="NoSpacing"/>
              <w:ind w:right="-108"/>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Ред.</w:t>
            </w:r>
          </w:p>
          <w:p w:rsidR="006A6C74" w:rsidRPr="006A6C74" w:rsidRDefault="006A6C74" w:rsidP="008157CC">
            <w:pPr>
              <w:pStyle w:val="NoSpacing"/>
              <w:ind w:left="-118"/>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број</w:t>
            </w:r>
          </w:p>
        </w:tc>
        <w:tc>
          <w:tcPr>
            <w:tcW w:w="4253" w:type="dxa"/>
            <w:vMerge w:val="restart"/>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Опис</w:t>
            </w:r>
          </w:p>
        </w:tc>
        <w:tc>
          <w:tcPr>
            <w:tcW w:w="4252" w:type="dxa"/>
            <w:gridSpan w:val="3"/>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Износ у динарима</w:t>
            </w:r>
          </w:p>
        </w:tc>
      </w:tr>
      <w:tr w:rsidR="006A6C74" w:rsidRPr="006A6C74" w:rsidTr="001A6818">
        <w:trPr>
          <w:trHeight w:val="60"/>
        </w:trPr>
        <w:tc>
          <w:tcPr>
            <w:tcW w:w="685" w:type="dxa"/>
            <w:vMerge/>
          </w:tcPr>
          <w:p w:rsidR="006A6C74" w:rsidRPr="006A6C74" w:rsidRDefault="006A6C74" w:rsidP="006A6C74">
            <w:pPr>
              <w:pStyle w:val="NoSpacing"/>
              <w:rPr>
                <w:rFonts w:ascii="Times New Roman" w:hAnsi="Times New Roman" w:cs="Times New Roman"/>
                <w:sz w:val="20"/>
                <w:szCs w:val="20"/>
                <w:lang w:val="sr-Cyrl-CS"/>
              </w:rPr>
            </w:pPr>
          </w:p>
        </w:tc>
        <w:tc>
          <w:tcPr>
            <w:tcW w:w="557" w:type="dxa"/>
            <w:vMerge/>
          </w:tcPr>
          <w:p w:rsidR="006A6C74" w:rsidRPr="006A6C74" w:rsidRDefault="006A6C74" w:rsidP="006A6C74">
            <w:pPr>
              <w:pStyle w:val="NoSpacing"/>
              <w:rPr>
                <w:rFonts w:ascii="Times New Roman" w:hAnsi="Times New Roman" w:cs="Times New Roman"/>
                <w:sz w:val="20"/>
                <w:szCs w:val="20"/>
              </w:rPr>
            </w:pPr>
          </w:p>
        </w:tc>
        <w:tc>
          <w:tcPr>
            <w:tcW w:w="4253" w:type="dxa"/>
            <w:vMerge/>
          </w:tcPr>
          <w:p w:rsidR="006A6C74" w:rsidRPr="006A6C74" w:rsidRDefault="006A6C74" w:rsidP="006A6C74">
            <w:pPr>
              <w:pStyle w:val="NoSpacing"/>
              <w:rPr>
                <w:rFonts w:ascii="Times New Roman" w:hAnsi="Times New Roman" w:cs="Times New Roman"/>
                <w:sz w:val="20"/>
                <w:szCs w:val="20"/>
              </w:rPr>
            </w:pPr>
          </w:p>
        </w:tc>
        <w:tc>
          <w:tcPr>
            <w:tcW w:w="141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201</w:t>
            </w: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w:t>
            </w:r>
          </w:p>
        </w:tc>
        <w:tc>
          <w:tcPr>
            <w:tcW w:w="1418"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201</w:t>
            </w:r>
            <w:r w:rsidRPr="006A6C74">
              <w:rPr>
                <w:rFonts w:ascii="Times New Roman" w:hAnsi="Times New Roman" w:cs="Times New Roman"/>
                <w:sz w:val="20"/>
                <w:szCs w:val="20"/>
              </w:rPr>
              <w:t>9</w:t>
            </w:r>
            <w:r w:rsidRPr="006A6C74">
              <w:rPr>
                <w:rFonts w:ascii="Times New Roman" w:hAnsi="Times New Roman" w:cs="Times New Roman"/>
                <w:sz w:val="20"/>
                <w:szCs w:val="20"/>
                <w:lang w:val="sr-Cyrl-CS"/>
              </w:rPr>
              <w:t>.</w:t>
            </w:r>
          </w:p>
        </w:tc>
        <w:tc>
          <w:tcPr>
            <w:tcW w:w="141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20</w:t>
            </w:r>
            <w:r w:rsidRPr="006A6C74">
              <w:rPr>
                <w:rFonts w:ascii="Times New Roman" w:hAnsi="Times New Roman" w:cs="Times New Roman"/>
                <w:sz w:val="20"/>
                <w:szCs w:val="20"/>
              </w:rPr>
              <w:t>20</w:t>
            </w:r>
            <w:r w:rsidRPr="006A6C74">
              <w:rPr>
                <w:rFonts w:ascii="Times New Roman" w:hAnsi="Times New Roman" w:cs="Times New Roman"/>
                <w:sz w:val="20"/>
                <w:szCs w:val="20"/>
                <w:lang w:val="sr-Cyrl-CS"/>
              </w:rPr>
              <w:t>.</w:t>
            </w:r>
          </w:p>
        </w:tc>
      </w:tr>
      <w:tr w:rsidR="006A6C74" w:rsidRPr="006A6C74" w:rsidTr="001A6818">
        <w:tc>
          <w:tcPr>
            <w:tcW w:w="685"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1</w:t>
            </w:r>
          </w:p>
        </w:tc>
        <w:tc>
          <w:tcPr>
            <w:tcW w:w="55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w:t>
            </w:r>
          </w:p>
        </w:tc>
        <w:tc>
          <w:tcPr>
            <w:tcW w:w="4253"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c>
          <w:tcPr>
            <w:tcW w:w="141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1418"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w:t>
            </w:r>
          </w:p>
        </w:tc>
        <w:tc>
          <w:tcPr>
            <w:tcW w:w="1417" w:type="dxa"/>
          </w:tcPr>
          <w:p w:rsidR="006A6C74" w:rsidRPr="006A6C74" w:rsidRDefault="006A6C74" w:rsidP="006A6C74">
            <w:pPr>
              <w:pStyle w:val="NoSpacing"/>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А. КАПИТАЛНИ ПРОЈЕКТИ</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грађевински објекти</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rPr>
          <w:trHeight w:val="300"/>
        </w:trPr>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Секундарна водоводна мрежа</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Програм 2 ПА 0008</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8157CC">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w:t>
            </w:r>
            <w:r w:rsidR="008157CC">
              <w:rPr>
                <w:rFonts w:ascii="Times New Roman" w:hAnsi="Times New Roman" w:cs="Times New Roman"/>
                <w:sz w:val="20"/>
                <w:szCs w:val="20"/>
                <w:lang w:val="sr-Cyrl-CS"/>
              </w:rPr>
              <w:t xml:space="preserve"> </w:t>
            </w:r>
            <w:r w:rsidRPr="006A6C74">
              <w:rPr>
                <w:rFonts w:ascii="Times New Roman" w:hAnsi="Times New Roman" w:cs="Times New Roman"/>
                <w:sz w:val="20"/>
                <w:szCs w:val="20"/>
                <w:lang w:val="sr-Cyrl-CS"/>
              </w:rPr>
              <w:t>2018.</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 пројекта: 2020.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Укупна вредност пројекта:1</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кредита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w:t>
            </w:r>
          </w:p>
        </w:tc>
        <w:tc>
          <w:tcPr>
            <w:tcW w:w="1418"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2.</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Асфалтирање улица на територији општине:</w:t>
            </w:r>
          </w:p>
          <w:p w:rsidR="006A6C74" w:rsidRPr="006A6C74" w:rsidRDefault="006A6C74" w:rsidP="007E4B94">
            <w:pPr>
              <w:pStyle w:val="NoSpacing"/>
              <w:ind w:left="-108"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 основу Програма развоја општине Ћићевац за 2018. годину са пројекцијама за 2019. и 2020. годину.</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7 ПА 0002</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 пројекта: 2020.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w:t>
            </w:r>
            <w:r w:rsidRPr="006A6C74">
              <w:rPr>
                <w:rFonts w:ascii="Times New Roman" w:hAnsi="Times New Roman" w:cs="Times New Roman"/>
                <w:sz w:val="20"/>
                <w:szCs w:val="20"/>
              </w:rPr>
              <w:t xml:space="preserve"> 25.000.000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10.000.000</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кредита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c>
          <w:tcPr>
            <w:tcW w:w="4253" w:type="dxa"/>
          </w:tcPr>
          <w:p w:rsidR="006A6C74" w:rsidRPr="007E4B94" w:rsidRDefault="006A6C74" w:rsidP="007E4B94">
            <w:pPr>
              <w:pStyle w:val="NoSpacing"/>
              <w:ind w:left="-108" w:right="-108"/>
              <w:rPr>
                <w:rFonts w:ascii="Times New Roman" w:hAnsi="Times New Roman" w:cs="Times New Roman"/>
                <w:sz w:val="20"/>
                <w:szCs w:val="20"/>
                <w:lang w:val="sr-Cyrl-CS"/>
              </w:rPr>
            </w:pPr>
            <w:r w:rsidRPr="007E4B94">
              <w:rPr>
                <w:rFonts w:ascii="Times New Roman" w:hAnsi="Times New Roman" w:cs="Times New Roman"/>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6A6C74" w:rsidRPr="007E4B94" w:rsidRDefault="006A6C74" w:rsidP="006A6C74">
            <w:pPr>
              <w:pStyle w:val="NoSpacing"/>
              <w:rPr>
                <w:rFonts w:ascii="Times New Roman" w:hAnsi="Times New Roman" w:cs="Times New Roman"/>
                <w:sz w:val="20"/>
                <w:szCs w:val="20"/>
                <w:lang w:val="sr-Cyrl-CS"/>
              </w:rPr>
            </w:pPr>
            <w:r w:rsidRPr="007E4B94">
              <w:rPr>
                <w:rFonts w:ascii="Times New Roman" w:hAnsi="Times New Roman" w:cs="Times New Roman"/>
                <w:sz w:val="20"/>
                <w:szCs w:val="20"/>
                <w:lang w:val="sr-Cyrl-CS"/>
              </w:rPr>
              <w:t xml:space="preserve">Програм 15 ПА 0001 </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 201</w:t>
            </w: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 пројекта: 20</w:t>
            </w:r>
            <w:r w:rsidRPr="006A6C74">
              <w:rPr>
                <w:rFonts w:ascii="Times New Roman" w:hAnsi="Times New Roman" w:cs="Times New Roman"/>
                <w:sz w:val="20"/>
                <w:szCs w:val="20"/>
              </w:rPr>
              <w:t>20</w:t>
            </w:r>
            <w:r w:rsidRPr="006A6C74">
              <w:rPr>
                <w:rFonts w:ascii="Times New Roman" w:hAnsi="Times New Roman" w:cs="Times New Roman"/>
                <w:sz w:val="20"/>
                <w:szCs w:val="20"/>
                <w:lang w:val="sr-Cyrl-CS"/>
              </w:rPr>
              <w:t>.</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 xml:space="preserve">  </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w:t>
            </w:r>
            <w:r w:rsidRPr="006A6C74">
              <w:rPr>
                <w:rFonts w:ascii="Times New Roman" w:hAnsi="Times New Roman" w:cs="Times New Roman"/>
                <w:sz w:val="20"/>
                <w:szCs w:val="20"/>
              </w:rPr>
              <w:t xml:space="preserve"> 3.000.000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4253" w:type="dxa"/>
          </w:tcPr>
          <w:p w:rsidR="006A6C74" w:rsidRPr="006A6C74" w:rsidRDefault="006A6C74" w:rsidP="007E4B94">
            <w:pPr>
              <w:pStyle w:val="NoSpacing"/>
              <w:ind w:left="-108"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Енергетска ефикасност-  набавка и постављање изолације и замена постојеће дрвене столарије на згради Општинске управе; ОШ В.П.</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17 ПА 0001</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w:t>
            </w:r>
            <w:r w:rsidRPr="006A6C74">
              <w:rPr>
                <w:rFonts w:ascii="Times New Roman" w:hAnsi="Times New Roman" w:cs="Times New Roman"/>
                <w:sz w:val="20"/>
                <w:szCs w:val="20"/>
              </w:rPr>
              <w:t>18</w:t>
            </w:r>
            <w:r w:rsidRPr="006A6C74">
              <w:rPr>
                <w:rFonts w:ascii="Times New Roman" w:hAnsi="Times New Roman" w:cs="Times New Roman"/>
                <w:sz w:val="20"/>
                <w:szCs w:val="20"/>
                <w:lang w:val="sr-Cyrl-CS"/>
              </w:rPr>
              <w:t>.</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8157CC">
            <w:pPr>
              <w:pStyle w:val="NoSpacing"/>
              <w:ind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финансирања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 5.700.000</w:t>
            </w:r>
          </w:p>
        </w:tc>
        <w:tc>
          <w:tcPr>
            <w:tcW w:w="1417" w:type="dxa"/>
          </w:tcPr>
          <w:p w:rsidR="006A6C74" w:rsidRPr="006A6C74" w:rsidRDefault="006A6C74" w:rsidP="006A6C74">
            <w:pPr>
              <w:pStyle w:val="NoSpacing"/>
              <w:jc w:val="center"/>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7E4B94">
            <w:pPr>
              <w:pStyle w:val="NoSpacing"/>
              <w:ind w:left="-108" w:right="-108"/>
              <w:rPr>
                <w:rFonts w:ascii="Times New Roman" w:hAnsi="Times New Roman" w:cs="Times New Roman"/>
                <w:sz w:val="20"/>
                <w:szCs w:val="20"/>
              </w:rPr>
            </w:pPr>
            <w:r w:rsidRPr="007E4B94">
              <w:rPr>
                <w:rFonts w:ascii="Times New Roman" w:hAnsi="Times New Roman" w:cs="Times New Roman"/>
                <w:sz w:val="18"/>
                <w:szCs w:val="20"/>
              </w:rPr>
              <w:t xml:space="preserve">капитални трансфер од других нивоа власти –Канцелар. за јавна улагања (ОШ </w:t>
            </w:r>
            <w:r w:rsidR="008157CC" w:rsidRPr="007E4B94">
              <w:rPr>
                <w:rFonts w:ascii="Times New Roman" w:hAnsi="Times New Roman" w:cs="Times New Roman"/>
                <w:sz w:val="18"/>
                <w:szCs w:val="20"/>
              </w:rPr>
              <w:t>„</w:t>
            </w:r>
            <w:r w:rsidRPr="007E4B94">
              <w:rPr>
                <w:rFonts w:ascii="Times New Roman" w:hAnsi="Times New Roman" w:cs="Times New Roman"/>
                <w:sz w:val="18"/>
                <w:szCs w:val="20"/>
              </w:rPr>
              <w:t>Војвода Пријезда</w:t>
            </w:r>
            <w:r w:rsidR="008157CC" w:rsidRPr="007E4B94">
              <w:rPr>
                <w:rFonts w:ascii="Times New Roman" w:hAnsi="Times New Roman" w:cs="Times New Roman"/>
                <w:sz w:val="18"/>
                <w:szCs w:val="20"/>
              </w:rPr>
              <w:t>“</w:t>
            </w:r>
            <w:r w:rsidRPr="007E4B94">
              <w:rPr>
                <w:rFonts w:ascii="Times New Roman" w:hAnsi="Times New Roman" w:cs="Times New Roman"/>
                <w:sz w:val="18"/>
                <w:szCs w:val="20"/>
              </w:rPr>
              <w:t>)</w:t>
            </w:r>
          </w:p>
        </w:tc>
        <w:tc>
          <w:tcPr>
            <w:tcW w:w="1417" w:type="dxa"/>
          </w:tcPr>
          <w:p w:rsidR="006A6C74" w:rsidRPr="006A6C74" w:rsidRDefault="006A6C74" w:rsidP="006A6C74">
            <w:pPr>
              <w:pStyle w:val="NoSpacing"/>
              <w:jc w:val="right"/>
              <w:rPr>
                <w:rFonts w:ascii="Times New Roman" w:hAnsi="Times New Roman" w:cs="Times New Roman"/>
                <w:sz w:val="20"/>
                <w:szCs w:val="20"/>
              </w:rPr>
            </w:pPr>
          </w:p>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19.800.000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из кредита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5.500.000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5.</w:t>
            </w:r>
          </w:p>
        </w:tc>
        <w:tc>
          <w:tcPr>
            <w:tcW w:w="4253" w:type="dxa"/>
          </w:tcPr>
          <w:p w:rsidR="006A6C74" w:rsidRPr="007E4B94" w:rsidRDefault="006A6C74" w:rsidP="007E4B94">
            <w:pPr>
              <w:pStyle w:val="NoSpacing"/>
              <w:ind w:left="-108" w:right="-108"/>
              <w:rPr>
                <w:rFonts w:ascii="Times New Roman" w:hAnsi="Times New Roman" w:cs="Times New Roman"/>
                <w:sz w:val="18"/>
                <w:szCs w:val="20"/>
                <w:lang w:val="sr-Cyrl-CS"/>
              </w:rPr>
            </w:pPr>
            <w:r w:rsidRPr="007E4B94">
              <w:rPr>
                <w:rFonts w:ascii="Times New Roman" w:hAnsi="Times New Roman" w:cs="Times New Roman"/>
                <w:sz w:val="18"/>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6A6C74" w:rsidRPr="007E4B94" w:rsidRDefault="006A6C74" w:rsidP="006A6C74">
            <w:pPr>
              <w:pStyle w:val="NoSpacing"/>
              <w:rPr>
                <w:rFonts w:ascii="Times New Roman" w:hAnsi="Times New Roman" w:cs="Times New Roman"/>
                <w:sz w:val="18"/>
                <w:szCs w:val="20"/>
                <w:lang w:val="sr-Cyrl-CS"/>
              </w:rPr>
            </w:pPr>
            <w:r w:rsidRPr="007E4B94">
              <w:rPr>
                <w:rFonts w:ascii="Times New Roman" w:hAnsi="Times New Roman" w:cs="Times New Roman"/>
                <w:sz w:val="18"/>
                <w:szCs w:val="20"/>
                <w:lang w:val="sr-Cyrl-CS"/>
              </w:rPr>
              <w:t>Програм 17 ПА 0001</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Укупна вредност пројекта: 4.500.000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из текућих прихода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4.500.000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6.</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Извођење радова на сређивању индустријске зоне Појате-Општина Ћићевац</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3 ПА 0001</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финансирања: 2019.</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Укупна вредност пројекта: 5.000.000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53"/>
        </w:trPr>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7.</w:t>
            </w: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 xml:space="preserve">Рехабилитација (пресвлачење) улица новим слојем асфалта: -  </w:t>
            </w:r>
          </w:p>
          <w:p w:rsidR="006A6C74" w:rsidRPr="006A6C74" w:rsidRDefault="006A6C74" w:rsidP="008157CC">
            <w:pPr>
              <w:pStyle w:val="NoSpacing"/>
              <w:ind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По Програму развоја општине Ћићевац за 2018. годину са пројекцијама за 2019. и 2020. годину</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7 ПА 0002</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rPr>
          <w:trHeight w:val="76"/>
        </w:trPr>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 2019.</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 пројекта: 2020.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rPr>
                <w:rFonts w:ascii="Times New Roman" w:hAnsi="Times New Roman" w:cs="Times New Roman"/>
                <w:sz w:val="20"/>
                <w:szCs w:val="20"/>
              </w:rPr>
            </w:pPr>
          </w:p>
        </w:tc>
        <w:tc>
          <w:tcPr>
            <w:tcW w:w="1417" w:type="dxa"/>
          </w:tcPr>
          <w:p w:rsidR="006A6C74" w:rsidRPr="006A6C74" w:rsidRDefault="006A6C74" w:rsidP="006A6C74">
            <w:pPr>
              <w:pStyle w:val="NoSpacing"/>
              <w:jc w:val="center"/>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 xml:space="preserve">Укупна вредност пројекта: </w:t>
            </w:r>
            <w:r w:rsidRPr="006A6C74">
              <w:rPr>
                <w:rFonts w:ascii="Times New Roman" w:hAnsi="Times New Roman" w:cs="Times New Roman"/>
                <w:sz w:val="20"/>
                <w:szCs w:val="20"/>
              </w:rPr>
              <w:t>40.000.000</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center"/>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rPr>
          <w:trHeight w:val="53"/>
        </w:trPr>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25.000.000</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8.</w:t>
            </w: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Бетонирање улица –</w:t>
            </w:r>
          </w:p>
          <w:p w:rsidR="006A6C74" w:rsidRPr="006A6C74" w:rsidRDefault="006A6C74" w:rsidP="008157CC">
            <w:pPr>
              <w:pStyle w:val="NoSpacing"/>
              <w:ind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По Програму развоја општине Ћићевац за 2018. годину са пројекцијама за 2019. и 2020. годину </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7 ПА 0002</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170"/>
        </w:trPr>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 прој: 2020.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 10</w:t>
            </w:r>
            <w:r w:rsidRPr="006A6C74">
              <w:rPr>
                <w:rFonts w:ascii="Times New Roman" w:hAnsi="Times New Roman" w:cs="Times New Roman"/>
                <w:sz w:val="20"/>
                <w:szCs w:val="20"/>
              </w:rPr>
              <w:t>.000.000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3.500.000</w:t>
            </w:r>
          </w:p>
        </w:tc>
        <w:tc>
          <w:tcPr>
            <w:tcW w:w="1418"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9.</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Уређење паркова и тргова у општини Ћићевац </w:t>
            </w:r>
          </w:p>
          <w:p w:rsidR="006A6C74" w:rsidRPr="006A6C74" w:rsidRDefault="006A6C74" w:rsidP="008157CC">
            <w:pPr>
              <w:pStyle w:val="NoSpacing"/>
              <w:ind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 Програму развоја општине Ћићевац за 2018. годину са пројекцијама за 2019. и 2020. годину</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1 ПА 0003</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rPr>
          <w:trHeight w:val="72"/>
        </w:trPr>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 пројекта</w:t>
            </w:r>
            <w:r w:rsidR="008157CC">
              <w:rPr>
                <w:rFonts w:ascii="Times New Roman" w:hAnsi="Times New Roman" w:cs="Times New Roman"/>
                <w:sz w:val="20"/>
                <w:szCs w:val="20"/>
                <w:lang w:val="sr-Cyrl-CS"/>
              </w:rPr>
              <w:t>:</w:t>
            </w:r>
            <w:r w:rsidRPr="006A6C74">
              <w:rPr>
                <w:rFonts w:ascii="Times New Roman" w:hAnsi="Times New Roman" w:cs="Times New Roman"/>
                <w:sz w:val="20"/>
                <w:szCs w:val="20"/>
                <w:lang w:val="sr-Cyrl-CS"/>
              </w:rPr>
              <w:t xml:space="preserve"> 2019.</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Укупна вредност пројекта: 6.000.000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3.000.000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10.</w:t>
            </w:r>
          </w:p>
        </w:tc>
        <w:tc>
          <w:tcPr>
            <w:tcW w:w="4253" w:type="dxa"/>
          </w:tcPr>
          <w:p w:rsidR="006A6C74" w:rsidRPr="006A6C74" w:rsidRDefault="006A6C74" w:rsidP="008157CC">
            <w:pPr>
              <w:pStyle w:val="NoSpacing"/>
              <w:ind w:left="-108"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Пројектно планирање Општина Ћићевац (пројекат канализације и остали пројекти као пројекат успоривача код Комерцијалне банке у Ћићевцу и у насељеном месту Мрзеница, Одлука Мин. привреде („Сл. гласник РС“, бр. 31/2018 Израда постројења за пречишћавање отпадних вода у општини Ћићевац).</w:t>
            </w:r>
          </w:p>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Програм 1 ПА 0001</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Borders>
              <w:bottom w:val="single" w:sz="4" w:space="0" w:color="auto"/>
            </w:tcBorders>
          </w:tcPr>
          <w:p w:rsidR="006A6C74" w:rsidRPr="006A6C74" w:rsidRDefault="006A6C74" w:rsidP="006A6C74">
            <w:pPr>
              <w:pStyle w:val="NoSpacing"/>
              <w:rPr>
                <w:rFonts w:ascii="Times New Roman" w:hAnsi="Times New Roman" w:cs="Times New Roman"/>
                <w:sz w:val="20"/>
                <w:szCs w:val="20"/>
                <w:lang w:val="sr-Cyrl-CS"/>
              </w:rPr>
            </w:pPr>
          </w:p>
        </w:tc>
        <w:tc>
          <w:tcPr>
            <w:tcW w:w="557" w:type="dxa"/>
            <w:tcBorders>
              <w:bottom w:val="single" w:sz="4" w:space="0" w:color="auto"/>
            </w:tcBorders>
          </w:tcPr>
          <w:p w:rsidR="006A6C74" w:rsidRPr="006A6C74" w:rsidRDefault="006A6C74" w:rsidP="006A6C74">
            <w:pPr>
              <w:pStyle w:val="NoSpacing"/>
              <w:rPr>
                <w:rFonts w:ascii="Times New Roman" w:hAnsi="Times New Roman" w:cs="Times New Roman"/>
                <w:sz w:val="20"/>
                <w:szCs w:val="20"/>
              </w:rPr>
            </w:pPr>
          </w:p>
        </w:tc>
        <w:tc>
          <w:tcPr>
            <w:tcW w:w="4253" w:type="dxa"/>
            <w:tcBorders>
              <w:bottom w:val="single" w:sz="4" w:space="0" w:color="auto"/>
            </w:tcBorders>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 19.728.000</w:t>
            </w:r>
          </w:p>
        </w:tc>
        <w:tc>
          <w:tcPr>
            <w:tcW w:w="1417" w:type="dxa"/>
            <w:tcBorders>
              <w:bottom w:val="single" w:sz="4" w:space="0" w:color="auto"/>
            </w:tcBorders>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Borders>
              <w:top w:val="single" w:sz="4" w:space="0" w:color="auto"/>
            </w:tcBorders>
          </w:tcPr>
          <w:p w:rsidR="006A6C74" w:rsidRPr="006A6C74" w:rsidRDefault="006A6C74" w:rsidP="006A6C74">
            <w:pPr>
              <w:pStyle w:val="NoSpacing"/>
              <w:rPr>
                <w:rFonts w:ascii="Times New Roman" w:hAnsi="Times New Roman" w:cs="Times New Roman"/>
                <w:sz w:val="20"/>
                <w:szCs w:val="20"/>
                <w:lang w:val="sr-Cyrl-CS"/>
              </w:rPr>
            </w:pPr>
          </w:p>
        </w:tc>
        <w:tc>
          <w:tcPr>
            <w:tcW w:w="557" w:type="dxa"/>
            <w:tcBorders>
              <w:top w:val="single" w:sz="4" w:space="0" w:color="auto"/>
            </w:tcBorders>
          </w:tcPr>
          <w:p w:rsidR="006A6C74" w:rsidRPr="006A6C74" w:rsidRDefault="006A6C74" w:rsidP="006A6C74">
            <w:pPr>
              <w:pStyle w:val="NoSpacing"/>
              <w:rPr>
                <w:rFonts w:ascii="Times New Roman" w:hAnsi="Times New Roman" w:cs="Times New Roman"/>
                <w:sz w:val="20"/>
                <w:szCs w:val="20"/>
              </w:rPr>
            </w:pPr>
          </w:p>
        </w:tc>
        <w:tc>
          <w:tcPr>
            <w:tcW w:w="4253" w:type="dxa"/>
            <w:tcBorders>
              <w:top w:val="single" w:sz="4" w:space="0" w:color="auto"/>
            </w:tcBorders>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Borders>
              <w:top w:val="single" w:sz="4" w:space="0" w:color="auto"/>
            </w:tcBorders>
          </w:tcPr>
          <w:p w:rsidR="006A6C74" w:rsidRPr="006A6C74" w:rsidRDefault="006A6C74" w:rsidP="006A6C74">
            <w:pPr>
              <w:pStyle w:val="NoSpacing"/>
              <w:jc w:val="center"/>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Из текућих прихода буџета и буџета Р. Србије</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15.228.000</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из кредита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4.500.000</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11.</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Канделабери –  Програм 2 ПА 0001</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lang w:val="sr-Cyrl-CS"/>
              </w:rPr>
              <w:t>Укупна вредност пројекта:</w:t>
            </w:r>
            <w:r w:rsidRPr="006A6C74">
              <w:rPr>
                <w:rFonts w:ascii="Times New Roman" w:hAnsi="Times New Roman" w:cs="Times New Roman"/>
                <w:sz w:val="20"/>
                <w:szCs w:val="20"/>
              </w:rPr>
              <w:t xml:space="preserve"> 1.500.000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12.</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Капитално одржавање објеката-Програм 15 ПА 0001 – Општинска управа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Укупна вредност пројекта: 2.000.000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Извори финансирања </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прихода буџета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rPr>
              <w:t>2.000</w:t>
            </w:r>
            <w:r w:rsidRPr="006A6C74">
              <w:rPr>
                <w:rFonts w:ascii="Times New Roman" w:hAnsi="Times New Roman" w:cs="Times New Roman"/>
                <w:sz w:val="20"/>
                <w:szCs w:val="20"/>
                <w:lang w:val="sr-Cyrl-CS"/>
              </w:rPr>
              <w:t>.000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541</w:t>
            </w:r>
          </w:p>
        </w:tc>
        <w:tc>
          <w:tcPr>
            <w:tcW w:w="557"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13.</w:t>
            </w:r>
          </w:p>
        </w:tc>
        <w:tc>
          <w:tcPr>
            <w:tcW w:w="4253" w:type="dxa"/>
          </w:tcPr>
          <w:p w:rsidR="006A6C74" w:rsidRPr="001B6673" w:rsidRDefault="006A6C74" w:rsidP="006A6C74">
            <w:pPr>
              <w:pStyle w:val="NoSpacing"/>
              <w:rPr>
                <w:rFonts w:ascii="Times New Roman" w:hAnsi="Times New Roman" w:cs="Times New Roman"/>
                <w:sz w:val="18"/>
                <w:szCs w:val="20"/>
                <w:lang w:val="sr-Cyrl-CS"/>
              </w:rPr>
            </w:pPr>
            <w:r w:rsidRPr="001B6673">
              <w:rPr>
                <w:rFonts w:ascii="Times New Roman" w:hAnsi="Times New Roman" w:cs="Times New Roman"/>
                <w:sz w:val="18"/>
                <w:szCs w:val="20"/>
                <w:lang w:val="sr-Cyrl-CS"/>
              </w:rPr>
              <w:t xml:space="preserve">Прибављање непокретности  </w:t>
            </w:r>
          </w:p>
          <w:p w:rsidR="006A6C74" w:rsidRPr="001B6673" w:rsidRDefault="006A6C74" w:rsidP="001B6673">
            <w:pPr>
              <w:pStyle w:val="NoSpacing"/>
              <w:ind w:left="-108" w:right="-108"/>
              <w:rPr>
                <w:rFonts w:ascii="Times New Roman" w:hAnsi="Times New Roman" w:cs="Times New Roman"/>
                <w:sz w:val="18"/>
                <w:szCs w:val="20"/>
                <w:lang w:val="sr-Cyrl-CS"/>
              </w:rPr>
            </w:pPr>
            <w:r w:rsidRPr="001B6673">
              <w:rPr>
                <w:rFonts w:ascii="Times New Roman" w:hAnsi="Times New Roman" w:cs="Times New Roman"/>
                <w:sz w:val="18"/>
                <w:szCs w:val="20"/>
                <w:lang w:val="sr-Cyrl-CS"/>
              </w:rPr>
              <w:t>(куповина парцела за проширење гробља у Појату и земљишта за развој туризма у Мојсињској светој гори)</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почетка финансирања: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Година завршетка финансир. пројекта: 2018.</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Укупна вредност пројекта: </w:t>
            </w: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.000.000</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Извори финансирања: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 текућих прихода</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.000.000</w:t>
            </w:r>
          </w:p>
        </w:tc>
        <w:tc>
          <w:tcPr>
            <w:tcW w:w="1418"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417" w:type="dxa"/>
          </w:tcPr>
          <w:p w:rsidR="006A6C74" w:rsidRPr="006A6C74" w:rsidRDefault="006A6C74" w:rsidP="006A6C74">
            <w:pPr>
              <w:pStyle w:val="NoSpacing"/>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p>
        </w:tc>
        <w:tc>
          <w:tcPr>
            <w:tcW w:w="557"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14.</w:t>
            </w: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Б. ОСТАЛИ КАПИТАЛНИ ИЗДАЦИ</w:t>
            </w:r>
          </w:p>
        </w:tc>
        <w:tc>
          <w:tcPr>
            <w:tcW w:w="1417" w:type="dxa"/>
          </w:tcPr>
          <w:p w:rsidR="006A6C74" w:rsidRPr="006A6C74" w:rsidRDefault="006A6C74" w:rsidP="006A6C74">
            <w:pPr>
              <w:pStyle w:val="NoSpacing"/>
              <w:jc w:val="right"/>
              <w:rPr>
                <w:rFonts w:ascii="Times New Roman" w:hAnsi="Times New Roman" w:cs="Times New Roman"/>
                <w:sz w:val="20"/>
                <w:szCs w:val="20"/>
              </w:rPr>
            </w:pP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512</w:t>
            </w: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8.012.236</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513</w:t>
            </w: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некретнине и опрема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420.000</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r w:rsidR="006A6C74" w:rsidRPr="006A6C74" w:rsidTr="001A6818">
        <w:tc>
          <w:tcPr>
            <w:tcW w:w="685"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515</w:t>
            </w:r>
          </w:p>
        </w:tc>
        <w:tc>
          <w:tcPr>
            <w:tcW w:w="557" w:type="dxa"/>
          </w:tcPr>
          <w:p w:rsidR="006A6C74" w:rsidRPr="006A6C74" w:rsidRDefault="006A6C74" w:rsidP="006A6C74">
            <w:pPr>
              <w:pStyle w:val="NoSpacing"/>
              <w:rPr>
                <w:rFonts w:ascii="Times New Roman" w:hAnsi="Times New Roman" w:cs="Times New Roman"/>
                <w:sz w:val="20"/>
                <w:szCs w:val="20"/>
                <w:lang w:val="sr-Cyrl-CS"/>
              </w:rPr>
            </w:pPr>
          </w:p>
        </w:tc>
        <w:tc>
          <w:tcPr>
            <w:tcW w:w="4253"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Остала основна средства</w:t>
            </w:r>
          </w:p>
        </w:tc>
        <w:tc>
          <w:tcPr>
            <w:tcW w:w="1417" w:type="dxa"/>
          </w:tcPr>
          <w:p w:rsidR="006A6C74" w:rsidRPr="006A6C74" w:rsidRDefault="006A6C74" w:rsidP="006A6C74">
            <w:pPr>
              <w:pStyle w:val="NoSpacing"/>
              <w:jc w:val="right"/>
              <w:rPr>
                <w:rFonts w:ascii="Times New Roman" w:hAnsi="Times New Roman" w:cs="Times New Roman"/>
                <w:sz w:val="20"/>
                <w:szCs w:val="20"/>
              </w:rPr>
            </w:pPr>
            <w:r w:rsidRPr="006A6C74">
              <w:rPr>
                <w:rFonts w:ascii="Times New Roman" w:hAnsi="Times New Roman" w:cs="Times New Roman"/>
                <w:sz w:val="20"/>
                <w:szCs w:val="20"/>
              </w:rPr>
              <w:t>1.070.000</w:t>
            </w:r>
          </w:p>
        </w:tc>
        <w:tc>
          <w:tcPr>
            <w:tcW w:w="1418" w:type="dxa"/>
          </w:tcPr>
          <w:p w:rsidR="006A6C74" w:rsidRPr="006A6C74" w:rsidRDefault="006A6C74" w:rsidP="006A6C74">
            <w:pPr>
              <w:pStyle w:val="NoSpacing"/>
              <w:jc w:val="right"/>
              <w:rPr>
                <w:rFonts w:ascii="Times New Roman" w:hAnsi="Times New Roman" w:cs="Times New Roman"/>
                <w:sz w:val="20"/>
                <w:szCs w:val="20"/>
              </w:rPr>
            </w:pPr>
          </w:p>
        </w:tc>
        <w:tc>
          <w:tcPr>
            <w:tcW w:w="1417" w:type="dxa"/>
          </w:tcPr>
          <w:p w:rsidR="006A6C74" w:rsidRPr="006A6C74" w:rsidRDefault="006A6C74" w:rsidP="006A6C74">
            <w:pPr>
              <w:pStyle w:val="NoSpacing"/>
              <w:jc w:val="right"/>
              <w:rPr>
                <w:rFonts w:ascii="Times New Roman" w:hAnsi="Times New Roman" w:cs="Times New Roman"/>
                <w:sz w:val="20"/>
                <w:szCs w:val="20"/>
              </w:rPr>
            </w:pPr>
          </w:p>
        </w:tc>
      </w:tr>
    </w:tbl>
    <w:p w:rsidR="006A6C74" w:rsidRPr="008157CC" w:rsidRDefault="006A6C74" w:rsidP="006A6C74">
      <w:pPr>
        <w:pStyle w:val="NoSpacing"/>
        <w:jc w:val="both"/>
        <w:rPr>
          <w:rFonts w:ascii="Times New Roman" w:hAnsi="Times New Roman"/>
          <w:sz w:val="14"/>
          <w:szCs w:val="20"/>
          <w:lang w:val="sr-Cyrl-CS"/>
        </w:rPr>
      </w:pPr>
    </w:p>
    <w:p w:rsidR="006A6C74" w:rsidRPr="006A6C74" w:rsidRDefault="006A6C74" w:rsidP="006A6C74">
      <w:pPr>
        <w:pStyle w:val="NoSpacing"/>
        <w:rPr>
          <w:rFonts w:ascii="Times New Roman" w:hAnsi="Times New Roman"/>
          <w:sz w:val="20"/>
          <w:szCs w:val="20"/>
          <w:lang w:val="sr-Cyrl-CS"/>
        </w:rPr>
      </w:pPr>
      <w:r w:rsidRPr="006A6C74">
        <w:rPr>
          <w:rFonts w:ascii="Times New Roman" w:hAnsi="Times New Roman"/>
          <w:sz w:val="20"/>
          <w:szCs w:val="20"/>
          <w:lang w:val="sr-Latn-CS"/>
        </w:rPr>
        <w:t xml:space="preserve">II  </w:t>
      </w:r>
      <w:r w:rsidRPr="006A6C74">
        <w:rPr>
          <w:rFonts w:ascii="Times New Roman" w:hAnsi="Times New Roman"/>
          <w:sz w:val="20"/>
          <w:szCs w:val="20"/>
        </w:rPr>
        <w:t>П</w:t>
      </w:r>
      <w:r w:rsidRPr="006A6C74">
        <w:rPr>
          <w:rFonts w:ascii="Times New Roman" w:hAnsi="Times New Roman"/>
          <w:sz w:val="20"/>
          <w:szCs w:val="20"/>
          <w:lang w:val="sr-Cyrl-CS"/>
        </w:rPr>
        <w:t>ОСЕБАН ДЕО</w:t>
      </w:r>
    </w:p>
    <w:p w:rsidR="006A6C74" w:rsidRPr="006A6C74" w:rsidRDefault="006A6C74" w:rsidP="006A6C74">
      <w:pPr>
        <w:pStyle w:val="NoSpacing"/>
        <w:rPr>
          <w:rFonts w:ascii="Times New Roman" w:hAnsi="Times New Roman"/>
          <w:sz w:val="20"/>
          <w:szCs w:val="20"/>
          <w:lang w:val="sr-Cyrl-CS"/>
        </w:rPr>
      </w:pP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t xml:space="preserve">Члан </w:t>
      </w:r>
      <w:r w:rsidRPr="006A6C74">
        <w:rPr>
          <w:rFonts w:ascii="Times New Roman" w:hAnsi="Times New Roman"/>
          <w:sz w:val="20"/>
          <w:szCs w:val="20"/>
        </w:rPr>
        <w:t>4</w:t>
      </w:r>
      <w:r w:rsidRPr="006A6C74">
        <w:rPr>
          <w:rFonts w:ascii="Times New Roman" w:hAnsi="Times New Roman"/>
          <w:sz w:val="20"/>
          <w:szCs w:val="20"/>
          <w:lang w:val="sr-Cyrl-CS"/>
        </w:rPr>
        <w:t>.</w:t>
      </w:r>
    </w:p>
    <w:p w:rsidR="006A6C74" w:rsidRPr="006A6C74" w:rsidRDefault="006A6C74" w:rsidP="006A6C74">
      <w:pPr>
        <w:pStyle w:val="ListParagraph"/>
        <w:spacing w:after="0" w:line="240" w:lineRule="auto"/>
        <w:ind w:left="0" w:firstLine="720"/>
        <w:jc w:val="both"/>
        <w:rPr>
          <w:rFonts w:ascii="Times New Roman" w:hAnsi="Times New Roman"/>
          <w:sz w:val="20"/>
          <w:szCs w:val="20"/>
          <w:lang w:val="sr-Cyrl-CS"/>
        </w:rPr>
      </w:pPr>
      <w:r w:rsidRPr="006A6C74">
        <w:rPr>
          <w:rFonts w:ascii="Times New Roman" w:hAnsi="Times New Roman"/>
          <w:sz w:val="20"/>
          <w:szCs w:val="20"/>
          <w:lang w:val="sr-Cyrl-CS"/>
        </w:rPr>
        <w:t xml:space="preserve">Средства у износу од </w:t>
      </w:r>
      <w:r w:rsidRPr="006A6C74">
        <w:rPr>
          <w:rFonts w:ascii="Times New Roman" w:hAnsi="Times New Roman"/>
          <w:sz w:val="20"/>
          <w:szCs w:val="20"/>
        </w:rPr>
        <w:t>433</w:t>
      </w:r>
      <w:r w:rsidRPr="006A6C74">
        <w:rPr>
          <w:rFonts w:ascii="Times New Roman" w:hAnsi="Times New Roman"/>
          <w:sz w:val="20"/>
          <w:szCs w:val="20"/>
          <w:lang w:val="sr-Cyrl-CS"/>
        </w:rPr>
        <w:t>.</w:t>
      </w:r>
      <w:r w:rsidRPr="006A6C74">
        <w:rPr>
          <w:rFonts w:ascii="Times New Roman" w:hAnsi="Times New Roman"/>
          <w:sz w:val="20"/>
          <w:szCs w:val="20"/>
        </w:rPr>
        <w:t>915</w:t>
      </w:r>
      <w:r w:rsidRPr="006A6C74">
        <w:rPr>
          <w:rFonts w:ascii="Times New Roman" w:hAnsi="Times New Roman"/>
          <w:sz w:val="20"/>
          <w:szCs w:val="20"/>
          <w:lang w:val="sr-Cyrl-CS"/>
        </w:rPr>
        <w:t>.</w:t>
      </w:r>
      <w:r w:rsidRPr="006A6C74">
        <w:rPr>
          <w:rFonts w:ascii="Times New Roman" w:hAnsi="Times New Roman"/>
          <w:sz w:val="20"/>
          <w:szCs w:val="20"/>
        </w:rPr>
        <w:t xml:space="preserve">236 </w:t>
      </w:r>
      <w:r w:rsidRPr="006A6C74">
        <w:rPr>
          <w:rFonts w:ascii="Times New Roman" w:hAnsi="Times New Roman"/>
          <w:sz w:val="20"/>
          <w:szCs w:val="20"/>
          <w:lang w:val="sr-Cyrl-CS"/>
        </w:rPr>
        <w:t>динара распоређују се по корисницима и врстама издатка, и то:</w:t>
      </w:r>
    </w:p>
    <w:p w:rsidR="006A6C74" w:rsidRPr="008157CC" w:rsidRDefault="006A6C74" w:rsidP="006A6C74">
      <w:pPr>
        <w:pStyle w:val="ListParagraph"/>
        <w:spacing w:after="0" w:line="240" w:lineRule="auto"/>
        <w:ind w:left="0"/>
        <w:jc w:val="both"/>
        <w:rPr>
          <w:rFonts w:ascii="Times New Roman" w:hAnsi="Times New Roman"/>
          <w:sz w:val="14"/>
          <w:szCs w:val="20"/>
          <w:lang w:val="sr-Cyrl-CS"/>
        </w:rPr>
      </w:pPr>
    </w:p>
    <w:tbl>
      <w:tblPr>
        <w:tblStyle w:val="TableGrid1"/>
        <w:tblW w:w="11547" w:type="dxa"/>
        <w:tblLayout w:type="fixed"/>
        <w:tblLook w:val="04A0"/>
      </w:tblPr>
      <w:tblGrid>
        <w:gridCol w:w="339"/>
        <w:gridCol w:w="7"/>
        <w:gridCol w:w="23"/>
        <w:gridCol w:w="20"/>
        <w:gridCol w:w="6"/>
        <w:gridCol w:w="25"/>
        <w:gridCol w:w="469"/>
        <w:gridCol w:w="33"/>
        <w:gridCol w:w="25"/>
        <w:gridCol w:w="14"/>
        <w:gridCol w:w="19"/>
        <w:gridCol w:w="499"/>
        <w:gridCol w:w="54"/>
        <w:gridCol w:w="630"/>
        <w:gridCol w:w="18"/>
        <w:gridCol w:w="55"/>
        <w:gridCol w:w="9"/>
        <w:gridCol w:w="488"/>
        <w:gridCol w:w="70"/>
        <w:gridCol w:w="9"/>
        <w:gridCol w:w="9"/>
        <w:gridCol w:w="2967"/>
        <w:gridCol w:w="1118"/>
        <w:gridCol w:w="6"/>
        <w:gridCol w:w="1132"/>
        <w:gridCol w:w="992"/>
        <w:gridCol w:w="12"/>
        <w:gridCol w:w="1132"/>
        <w:gridCol w:w="277"/>
        <w:gridCol w:w="1090"/>
      </w:tblGrid>
      <w:tr w:rsidR="009E040B" w:rsidRPr="006A6C74" w:rsidTr="009E040B">
        <w:trPr>
          <w:gridAfter w:val="2"/>
          <w:wAfter w:w="1367" w:type="dxa"/>
          <w:trHeight w:val="696"/>
        </w:trPr>
        <w:tc>
          <w:tcPr>
            <w:tcW w:w="340" w:type="dxa"/>
            <w:textDirection w:val="btLr"/>
          </w:tcPr>
          <w:p w:rsidR="006A6C74" w:rsidRPr="006A6C74" w:rsidRDefault="006A6C74" w:rsidP="006A6C74">
            <w:pPr>
              <w:pStyle w:val="ListParagraph"/>
              <w:spacing w:after="0" w:line="240" w:lineRule="auto"/>
              <w:ind w:left="113" w:right="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Раздео</w:t>
            </w:r>
          </w:p>
        </w:tc>
        <w:tc>
          <w:tcPr>
            <w:tcW w:w="583" w:type="dxa"/>
            <w:gridSpan w:val="7"/>
            <w:textDirection w:val="btLr"/>
          </w:tcPr>
          <w:p w:rsidR="006A6C74" w:rsidRPr="006A6C74" w:rsidRDefault="006A6C74" w:rsidP="006A6C74">
            <w:pPr>
              <w:pStyle w:val="ListParagraph"/>
              <w:spacing w:after="0" w:line="240" w:lineRule="auto"/>
              <w:ind w:left="113" w:right="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Глава</w:t>
            </w:r>
          </w:p>
        </w:tc>
        <w:tc>
          <w:tcPr>
            <w:tcW w:w="611" w:type="dxa"/>
            <w:gridSpan w:val="5"/>
            <w:textDirection w:val="btLr"/>
          </w:tcPr>
          <w:p w:rsidR="006A6C74" w:rsidRPr="006A6C74" w:rsidRDefault="006A6C74" w:rsidP="006A6C74">
            <w:pPr>
              <w:pStyle w:val="ListParagraph"/>
              <w:spacing w:after="0" w:line="240" w:lineRule="auto"/>
              <w:ind w:left="113" w:right="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Функц. класиф.</w:t>
            </w:r>
          </w:p>
        </w:tc>
        <w:tc>
          <w:tcPr>
            <w:tcW w:w="630" w:type="dxa"/>
            <w:textDirection w:val="btLr"/>
          </w:tcPr>
          <w:p w:rsidR="006A6C74" w:rsidRPr="006A6C74" w:rsidRDefault="006A6C74" w:rsidP="006A6C74">
            <w:pPr>
              <w:pStyle w:val="ListParagraph"/>
              <w:spacing w:after="0" w:line="240" w:lineRule="auto"/>
              <w:ind w:left="113" w:right="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Позиција</w:t>
            </w:r>
          </w:p>
        </w:tc>
        <w:tc>
          <w:tcPr>
            <w:tcW w:w="570" w:type="dxa"/>
            <w:gridSpan w:val="4"/>
            <w:textDirection w:val="btLr"/>
          </w:tcPr>
          <w:p w:rsidR="006A6C74" w:rsidRPr="006A6C74" w:rsidRDefault="006A6C74" w:rsidP="006A6C74">
            <w:pPr>
              <w:pStyle w:val="ListParagraph"/>
              <w:spacing w:after="0" w:line="240" w:lineRule="auto"/>
              <w:ind w:left="113" w:right="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Конто</w:t>
            </w:r>
          </w:p>
        </w:tc>
        <w:tc>
          <w:tcPr>
            <w:tcW w:w="3054"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О п и с</w:t>
            </w:r>
          </w:p>
        </w:tc>
        <w:tc>
          <w:tcPr>
            <w:tcW w:w="112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Средства из буџета 01</w:t>
            </w:r>
          </w:p>
        </w:tc>
        <w:tc>
          <w:tcPr>
            <w:tcW w:w="1132" w:type="dxa"/>
          </w:tcPr>
          <w:p w:rsidR="006A6C74" w:rsidRPr="006A6C74" w:rsidRDefault="006A6C74" w:rsidP="006A6C74">
            <w:pPr>
              <w:pStyle w:val="ListParagraph"/>
              <w:spacing w:after="0" w:line="240" w:lineRule="auto"/>
              <w:ind w:left="0" w:right="-8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Средства из сопствених прихода 04</w:t>
            </w:r>
          </w:p>
        </w:tc>
        <w:tc>
          <w:tcPr>
            <w:tcW w:w="1004" w:type="dxa"/>
            <w:gridSpan w:val="2"/>
          </w:tcPr>
          <w:p w:rsidR="006A6C74" w:rsidRPr="006A6C74" w:rsidRDefault="006A6C74" w:rsidP="008157CC">
            <w:pPr>
              <w:pStyle w:val="ListParagraph"/>
              <w:spacing w:after="0" w:line="240" w:lineRule="auto"/>
              <w:ind w:left="0" w:right="-8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Средства из осталих извора</w:t>
            </w: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w:t>
            </w: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c>
          <w:tcPr>
            <w:tcW w:w="63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570"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w:t>
            </w:r>
          </w:p>
        </w:tc>
        <w:tc>
          <w:tcPr>
            <w:tcW w:w="112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w:t>
            </w: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p>
        </w:tc>
        <w:tc>
          <w:tcPr>
            <w:tcW w:w="100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w:t>
            </w: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w:t>
            </w:r>
          </w:p>
        </w:tc>
      </w:tr>
      <w:tr w:rsidR="009E040B" w:rsidRPr="006A6C74" w:rsidTr="001A6818">
        <w:trPr>
          <w:gridAfter w:val="2"/>
          <w:wAfter w:w="1367" w:type="dxa"/>
          <w:trHeight w:val="200"/>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СКУПШТИНА ОПШТИНЕ</w:t>
            </w:r>
          </w:p>
        </w:tc>
        <w:tc>
          <w:tcPr>
            <w:tcW w:w="112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2101    ПРОГРАМ 16-ПОЛИТИЧКИ СИСТЕМ ЛОКАЛНЕ САМОУПРАВЕ</w:t>
            </w:r>
          </w:p>
        </w:tc>
      </w:tr>
      <w:tr w:rsidR="006A6C74" w:rsidRPr="006A6C74" w:rsidTr="001A6818">
        <w:trPr>
          <w:gridAfter w:val="2"/>
          <w:wAfter w:w="1367" w:type="dxa"/>
          <w:trHeight w:val="149"/>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ФУНКЦИОНИСАЊЕ  СКУПШТИНЕ</w:t>
            </w:r>
          </w:p>
        </w:tc>
      </w:tr>
      <w:tr w:rsidR="009E040B" w:rsidRPr="006A6C74" w:rsidTr="001A6818">
        <w:trPr>
          <w:gridAfter w:val="2"/>
          <w:wAfter w:w="1367" w:type="dxa"/>
          <w:trHeight w:val="54"/>
        </w:trPr>
        <w:tc>
          <w:tcPr>
            <w:tcW w:w="340" w:type="dxa"/>
          </w:tcPr>
          <w:p w:rsidR="006A6C74" w:rsidRPr="006A6C74" w:rsidRDefault="006A6C74" w:rsidP="001B6673">
            <w:pPr>
              <w:pStyle w:val="ListParagraph"/>
              <w:spacing w:after="0" w:line="240" w:lineRule="auto"/>
              <w:ind w:left="-142" w:right="-161"/>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1.01</w:t>
            </w: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111</w:t>
            </w: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Извршни и законодавни органи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Плате,додаци и накн. запосл.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950.000</w:t>
            </w:r>
          </w:p>
        </w:tc>
      </w:tr>
      <w:tr w:rsidR="009E040B" w:rsidRPr="006A6C74" w:rsidTr="009E040B">
        <w:trPr>
          <w:gridAfter w:val="2"/>
          <w:wAfter w:w="1367" w:type="dxa"/>
          <w:trHeight w:val="178"/>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412</w:t>
            </w:r>
          </w:p>
        </w:tc>
        <w:tc>
          <w:tcPr>
            <w:tcW w:w="3054" w:type="dxa"/>
            <w:gridSpan w:val="4"/>
          </w:tcPr>
          <w:p w:rsidR="006A6C74" w:rsidRPr="006A6C74" w:rsidRDefault="006A6C74" w:rsidP="008157CC">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 допр. на терет послодавца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r>
      <w:tr w:rsidR="009E040B" w:rsidRPr="006A6C74" w:rsidTr="009E040B">
        <w:trPr>
          <w:gridAfter w:val="2"/>
          <w:wAfter w:w="1367" w:type="dxa"/>
          <w:trHeight w:val="56"/>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600.000</w:t>
            </w:r>
          </w:p>
        </w:tc>
      </w:tr>
      <w:tr w:rsidR="009E040B" w:rsidRPr="006A6C74" w:rsidTr="009E040B">
        <w:trPr>
          <w:gridAfter w:val="2"/>
          <w:wAfter w:w="1367" w:type="dxa"/>
          <w:trHeight w:val="183"/>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415</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360.000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Трошкови путовања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3054"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9</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360.000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10</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w:t>
            </w: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481</w:t>
            </w:r>
          </w:p>
        </w:tc>
        <w:tc>
          <w:tcPr>
            <w:tcW w:w="3054" w:type="dxa"/>
            <w:gridSpan w:val="4"/>
          </w:tcPr>
          <w:p w:rsidR="006A6C74" w:rsidRPr="006A6C74" w:rsidRDefault="006A6C74" w:rsidP="001B6673">
            <w:pPr>
              <w:pStyle w:val="ListParagraph"/>
              <w:spacing w:after="0" w:line="240" w:lineRule="auto"/>
              <w:ind w:left="0" w:right="-98"/>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Политичке странке (редован рад-члан 16. Закона о фин. пол. акт.</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111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раздео 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Latn-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3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3054"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ПРЕДСЕДНИК ОПШТИНЕ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2101    ПРОГРАМ 16-ПОЛИТИЧКИ СИСТЕМ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0002-ФУНКЦИОНИСАЊЕ ИЗВРШНИХ ОРГАНА</w:t>
            </w:r>
          </w:p>
        </w:tc>
      </w:tr>
      <w:tr w:rsidR="009E040B" w:rsidRPr="006A6C74" w:rsidTr="009E040B">
        <w:trPr>
          <w:gridAfter w:val="2"/>
          <w:wAfter w:w="1367" w:type="dxa"/>
        </w:trPr>
        <w:tc>
          <w:tcPr>
            <w:tcW w:w="340" w:type="dxa"/>
          </w:tcPr>
          <w:p w:rsidR="006A6C74" w:rsidRPr="006A6C74" w:rsidRDefault="006A6C74" w:rsidP="001B6673">
            <w:pPr>
              <w:pStyle w:val="ListParagraph"/>
              <w:spacing w:after="0" w:line="240" w:lineRule="auto"/>
              <w:ind w:left="-142" w:right="-161"/>
              <w:jc w:val="both"/>
              <w:rPr>
                <w:rFonts w:ascii="Times New Roman" w:hAnsi="Times New Roman" w:cs="Times New Roman"/>
                <w:sz w:val="20"/>
                <w:szCs w:val="20"/>
                <w:lang w:val="sr-Cyrl-CS"/>
              </w:rPr>
            </w:pPr>
            <w:r w:rsidRPr="001B6673">
              <w:rPr>
                <w:rFonts w:ascii="Times New Roman" w:hAnsi="Times New Roman" w:cs="Times New Roman"/>
                <w:sz w:val="20"/>
                <w:szCs w:val="20"/>
                <w:lang w:val="sr-Cyrl-CS"/>
              </w:rPr>
              <w:t>2.</w:t>
            </w:r>
          </w:p>
        </w:tc>
        <w:tc>
          <w:tcPr>
            <w:tcW w:w="583" w:type="dxa"/>
            <w:gridSpan w:val="7"/>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2.01</w:t>
            </w: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111</w:t>
            </w: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Извршни и законодавни органи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1B6673">
            <w:pPr>
              <w:pStyle w:val="ListParagraph"/>
              <w:spacing w:after="0" w:line="240" w:lineRule="auto"/>
              <w:ind w:left="0" w:right="-98"/>
              <w:rPr>
                <w:rFonts w:ascii="Times New Roman" w:hAnsi="Times New Roman" w:cs="Times New Roman"/>
                <w:sz w:val="20"/>
                <w:szCs w:val="20"/>
              </w:rPr>
            </w:pPr>
            <w:r w:rsidRPr="006A6C74">
              <w:rPr>
                <w:rFonts w:ascii="Times New Roman" w:hAnsi="Times New Roman" w:cs="Times New Roman"/>
                <w:sz w:val="20"/>
                <w:szCs w:val="20"/>
                <w:lang w:val="sr-Cyrl-CS"/>
              </w:rPr>
              <w:t>Плате, додаци и накнаде запосл</w:t>
            </w:r>
            <w:r w:rsidRPr="006A6C74">
              <w:rPr>
                <w:rFonts w:ascii="Times New Roman" w:hAnsi="Times New Roman" w:cs="Times New Roman"/>
                <w:sz w:val="20"/>
                <w:szCs w:val="20"/>
              </w:rPr>
              <w:t>.</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3.060.000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8157CC">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 допр. на терет послодавца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580.000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Height w:val="124"/>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18</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9.000.000</w:t>
            </w:r>
          </w:p>
        </w:tc>
      </w:tr>
      <w:tr w:rsidR="009E040B" w:rsidRPr="006A6C74" w:rsidTr="009E040B">
        <w:trPr>
          <w:gridAfter w:val="2"/>
          <w:wAfter w:w="1367" w:type="dxa"/>
          <w:trHeight w:val="215"/>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19</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2.460.000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20</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350.000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111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rPr>
            </w:pPr>
            <w:r w:rsidRPr="006A6C74">
              <w:rPr>
                <w:rFonts w:ascii="Times New Roman" w:hAnsi="Times New Roman" w:cs="Times New Roman"/>
                <w:i/>
                <w:sz w:val="20"/>
                <w:szCs w:val="20"/>
                <w:lang w:val="sr-Cyrl-CS"/>
              </w:rPr>
              <w:t>Укупно за ПА 0002(01)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16.130.000</w:t>
            </w:r>
          </w:p>
        </w:tc>
      </w:tr>
      <w:tr w:rsidR="006A6C74" w:rsidRPr="006A6C74" w:rsidTr="009E040B">
        <w:trPr>
          <w:gridAfter w:val="2"/>
          <w:wAfter w:w="1367" w:type="dxa"/>
          <w:trHeight w:val="268"/>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Шифра 1201    ПРОГРАМ 13-РАЗВОЈ КУЛТУРЕ </w:t>
            </w:r>
          </w:p>
        </w:tc>
      </w:tr>
      <w:tr w:rsidR="006A6C74" w:rsidRPr="006A6C74" w:rsidTr="009E040B">
        <w:trPr>
          <w:gridAfter w:val="2"/>
          <w:wAfter w:w="1367" w:type="dxa"/>
          <w:trHeight w:val="268"/>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6A6C74">
              <w:rPr>
                <w:rFonts w:ascii="Times New Roman" w:hAnsi="Times New Roman" w:cs="Times New Roman"/>
                <w:sz w:val="20"/>
                <w:szCs w:val="20"/>
              </w:rPr>
              <w:t xml:space="preserve">             </w:t>
            </w:r>
          </w:p>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ИНФОРМИСАЊА </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830</w:t>
            </w: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емитовања и штампања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21</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 класиф. 111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0004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Укупно за ПРОГРАМ 13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r>
      <w:tr w:rsidR="009E040B" w:rsidRPr="006A6C74" w:rsidTr="009E040B">
        <w:trPr>
          <w:gridAfter w:val="2"/>
          <w:wAfter w:w="1367" w:type="dxa"/>
        </w:trPr>
        <w:tc>
          <w:tcPr>
            <w:tcW w:w="340"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3"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highlight w:val="yellow"/>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highlight w:val="yellow"/>
                <w:lang w:val="sr-Cyrl-CS"/>
              </w:rPr>
            </w:pPr>
          </w:p>
        </w:tc>
        <w:tc>
          <w:tcPr>
            <w:tcW w:w="68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highlight w:val="yellow"/>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sz w:val="20"/>
                <w:szCs w:val="20"/>
                <w:lang w:val="sr-Cyrl-CS"/>
              </w:rPr>
              <w:t>ОПШТИНСКО ВЕЋЕ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2101    ПРОГРАМ 16-ПОЛИТИЧКИ СИСТЕМ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ПА- 0002-ФУНКЦИОНИСАЊЕ ИЗВРШНИХ ОРГАНА</w:t>
            </w:r>
          </w:p>
        </w:tc>
      </w:tr>
      <w:tr w:rsidR="009E040B" w:rsidRPr="006A6C74" w:rsidTr="009E040B">
        <w:trPr>
          <w:gridAfter w:val="2"/>
          <w:wAfter w:w="1367" w:type="dxa"/>
          <w:trHeight w:val="150"/>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2.02</w:t>
            </w: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111</w:t>
            </w: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Извршни и законодавни органи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r>
      <w:tr w:rsidR="009E040B" w:rsidRPr="006A6C74" w:rsidTr="009E040B">
        <w:trPr>
          <w:gridAfter w:val="2"/>
          <w:wAfter w:w="1367" w:type="dxa"/>
          <w:trHeight w:val="180"/>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22</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 додаци и накнаде запос.</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23</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8157CC">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 допр. на терет послодавца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430.000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24</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25</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26</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27</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28</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29</w:t>
            </w: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rPr>
            </w:pPr>
            <w:r w:rsidRPr="006A6C74">
              <w:rPr>
                <w:rFonts w:ascii="Times New Roman" w:hAnsi="Times New Roman" w:cs="Times New Roman"/>
                <w:i/>
                <w:sz w:val="20"/>
                <w:szCs w:val="20"/>
                <w:lang w:val="sr-Cyrl-CS"/>
              </w:rPr>
              <w:t>Укупно за функц. класиф. 111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rPr>
            </w:pPr>
            <w:r w:rsidRPr="006A6C74">
              <w:rPr>
                <w:rFonts w:ascii="Times New Roman" w:hAnsi="Times New Roman" w:cs="Times New Roman"/>
                <w:i/>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8.480.000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раздео 2</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r>
      <w:tr w:rsidR="006A6C74" w:rsidRPr="006A6C74" w:rsidTr="009E040B">
        <w:trPr>
          <w:gridAfter w:val="2"/>
          <w:wAfter w:w="1367" w:type="dxa"/>
          <w:trHeight w:val="252"/>
        </w:trPr>
        <w:tc>
          <w:tcPr>
            <w:tcW w:w="10180" w:type="dxa"/>
            <w:gridSpan w:val="28"/>
            <w:tcBorders>
              <w:bottom w:val="single" w:sz="4" w:space="0" w:color="auto"/>
            </w:tcBorders>
            <w:vAlign w:val="center"/>
          </w:tcPr>
          <w:p w:rsidR="006A6C74" w:rsidRPr="006A6C74" w:rsidRDefault="006A6C74" w:rsidP="008157CC">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ОПШТИНСКО ПРАВОБРАНИЛАШТВО</w:t>
            </w:r>
          </w:p>
        </w:tc>
      </w:tr>
      <w:tr w:rsidR="006A6C74" w:rsidRPr="006A6C74" w:rsidTr="009E040B">
        <w:trPr>
          <w:gridAfter w:val="2"/>
          <w:wAfter w:w="1367" w:type="dxa"/>
        </w:trPr>
        <w:tc>
          <w:tcPr>
            <w:tcW w:w="10180" w:type="dxa"/>
            <w:gridSpan w:val="28"/>
            <w:tcBorders>
              <w:top w:val="single" w:sz="4" w:space="0" w:color="auto"/>
              <w:bottom w:val="single" w:sz="4" w:space="0" w:color="auto"/>
            </w:tcBorders>
          </w:tcPr>
          <w:p w:rsidR="006A6C74" w:rsidRPr="006A6C74" w:rsidRDefault="006A6C74" w:rsidP="008157CC">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0602   ПРОГРАМ 15- ОПШТЕ УСЛУГЕ ЛОКАЛНЕ САМОУПРАВЕ</w:t>
            </w:r>
          </w:p>
        </w:tc>
      </w:tr>
      <w:tr w:rsidR="006A6C74" w:rsidRPr="006A6C74" w:rsidTr="009E040B">
        <w:trPr>
          <w:gridAfter w:val="2"/>
          <w:wAfter w:w="1367" w:type="dxa"/>
        </w:trPr>
        <w:tc>
          <w:tcPr>
            <w:tcW w:w="10180" w:type="dxa"/>
            <w:gridSpan w:val="28"/>
            <w:tcBorders>
              <w:top w:val="single" w:sz="4" w:space="0" w:color="auto"/>
              <w:bottom w:val="single" w:sz="4" w:space="0" w:color="auto"/>
            </w:tcBorders>
          </w:tcPr>
          <w:p w:rsidR="006A6C74" w:rsidRPr="006A6C74" w:rsidRDefault="006A6C74" w:rsidP="008157CC">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0004- ОПШТИНСКО ПРАВОБРАНИЛАШТВО</w:t>
            </w:r>
          </w:p>
        </w:tc>
      </w:tr>
      <w:tr w:rsidR="009E040B" w:rsidRPr="006A6C74" w:rsidTr="001A6818">
        <w:trPr>
          <w:gridAfter w:val="2"/>
          <w:wAfter w:w="1367" w:type="dxa"/>
          <w:trHeight w:val="146"/>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3.01</w:t>
            </w: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330</w:t>
            </w: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Општински   правобранилац</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30</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Borders>
              <w:top w:val="single" w:sz="4" w:space="0" w:color="auto"/>
              <w:bottom w:val="single" w:sz="4" w:space="0" w:color="auto"/>
              <w:right w:val="single" w:sz="4" w:space="0" w:color="auto"/>
            </w:tcBorders>
          </w:tcPr>
          <w:p w:rsidR="006A6C74" w:rsidRPr="006A6C74" w:rsidRDefault="006A6C74" w:rsidP="008157CC">
            <w:pPr>
              <w:pStyle w:val="ListParagraph"/>
              <w:spacing w:after="0" w:line="240" w:lineRule="auto"/>
              <w:ind w:left="-56" w:right="-117"/>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 додаци и накнаде запослених</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610.000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610.000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31</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Социјални доприноси</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32</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32/1</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415</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r>
      <w:tr w:rsidR="009E040B" w:rsidRPr="006A6C74" w:rsidTr="009E040B">
        <w:trPr>
          <w:gridAfter w:val="2"/>
          <w:wAfter w:w="1367" w:type="dxa"/>
          <w:trHeight w:val="98"/>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33</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34</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35</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36</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37</w:t>
            </w: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330</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0004 (01)</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15 (01)</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r>
      <w:tr w:rsidR="009E040B" w:rsidRPr="006A6C74" w:rsidTr="009E040B">
        <w:trPr>
          <w:gridAfter w:val="2"/>
          <w:wAfter w:w="1367" w:type="dxa"/>
          <w:trHeight w:val="222"/>
        </w:trPr>
        <w:tc>
          <w:tcPr>
            <w:tcW w:w="347"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6"/>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7" w:type="dxa"/>
            <w:gridSpan w:val="4"/>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8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58" w:type="dxa"/>
            <w:gridSpan w:val="7"/>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раздео 3</w:t>
            </w:r>
          </w:p>
        </w:tc>
        <w:tc>
          <w:tcPr>
            <w:tcW w:w="112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c>
          <w:tcPr>
            <w:tcW w:w="1132" w:type="dxa"/>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top w:val="single" w:sz="4" w:space="0" w:color="auto"/>
              <w:bottom w:val="single" w:sz="4" w:space="0" w:color="auto"/>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top w:val="single" w:sz="4" w:space="0" w:color="auto"/>
              <w:left w:val="single" w:sz="4" w:space="0" w:color="auto"/>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1.660.000</w:t>
            </w:r>
          </w:p>
        </w:tc>
      </w:tr>
      <w:tr w:rsidR="006A6C74" w:rsidRPr="006A6C74" w:rsidTr="009E040B">
        <w:trPr>
          <w:gridAfter w:val="2"/>
          <w:wAfter w:w="1367" w:type="dxa"/>
        </w:trPr>
        <w:tc>
          <w:tcPr>
            <w:tcW w:w="10180" w:type="dxa"/>
            <w:gridSpan w:val="28"/>
            <w:tcBorders>
              <w:top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ОПШТИНСКА УПРАВА</w:t>
            </w:r>
          </w:p>
        </w:tc>
      </w:tr>
      <w:tr w:rsidR="006A6C74" w:rsidRPr="006A6C74" w:rsidTr="009E040B">
        <w:trPr>
          <w:gridAfter w:val="2"/>
          <w:wAfter w:w="1367" w:type="dxa"/>
        </w:trPr>
        <w:tc>
          <w:tcPr>
            <w:tcW w:w="10180" w:type="dxa"/>
            <w:gridSpan w:val="28"/>
          </w:tcPr>
          <w:p w:rsidR="006A6C74" w:rsidRPr="006A6C74" w:rsidRDefault="006A6C74" w:rsidP="008157CC">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0001-ФУНКЦИОНИСАЊЕ ЛОКАЛНЕ САМОУПРАВЕ</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.01</w:t>
            </w: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133</w:t>
            </w: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E1400">
            <w:pPr>
              <w:pStyle w:val="ListParagraph"/>
              <w:spacing w:after="0" w:line="240" w:lineRule="auto"/>
              <w:ind w:left="0" w:right="-108"/>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Извршни и законодавни органи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19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38</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6E1400">
            <w:pPr>
              <w:pStyle w:val="ListParagraph"/>
              <w:spacing w:after="0" w:line="240" w:lineRule="auto"/>
              <w:ind w:left="0" w:right="-108"/>
              <w:rPr>
                <w:rFonts w:ascii="Times New Roman" w:hAnsi="Times New Roman" w:cs="Times New Roman"/>
                <w:sz w:val="20"/>
                <w:szCs w:val="20"/>
              </w:rPr>
            </w:pPr>
            <w:r w:rsidRPr="006A6C74">
              <w:rPr>
                <w:rFonts w:ascii="Times New Roman" w:hAnsi="Times New Roman" w:cs="Times New Roman"/>
                <w:sz w:val="20"/>
                <w:szCs w:val="20"/>
                <w:lang w:val="sr-Cyrl-CS"/>
              </w:rPr>
              <w:t>Плате, додаци и накнаде запосл</w:t>
            </w:r>
            <w:r w:rsidRPr="006A6C74">
              <w:rPr>
                <w:rFonts w:ascii="Times New Roman" w:hAnsi="Times New Roman" w:cs="Times New Roman"/>
                <w:sz w:val="20"/>
                <w:szCs w:val="20"/>
              </w:rPr>
              <w:t>.</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35.500.000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35.500.000</w:t>
            </w:r>
          </w:p>
        </w:tc>
      </w:tr>
      <w:tr w:rsidR="009E040B" w:rsidRPr="006A6C74" w:rsidTr="009E040B">
        <w:trPr>
          <w:gridAfter w:val="2"/>
          <w:wAfter w:w="1367" w:type="dxa"/>
          <w:trHeight w:val="135"/>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39</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Социј</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допр</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на терет посл</w:t>
            </w:r>
            <w:r w:rsidRPr="006A6C74">
              <w:rPr>
                <w:rFonts w:ascii="Times New Roman" w:hAnsi="Times New Roman" w:cs="Times New Roman"/>
                <w:sz w:val="20"/>
                <w:szCs w:val="20"/>
              </w:rPr>
              <w:t>.</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6.800.000</w:t>
            </w: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100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40</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E1400">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416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Награде запосленима и остали посебни  расходи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43</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7.000.000</w:t>
            </w:r>
          </w:p>
        </w:tc>
      </w:tr>
      <w:tr w:rsidR="009E040B" w:rsidRPr="006A6C74" w:rsidTr="001A6818">
        <w:trPr>
          <w:gridAfter w:val="2"/>
          <w:wAfter w:w="1367" w:type="dxa"/>
          <w:trHeight w:val="68"/>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44</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45</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 (комисија за озакоњење)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Height w:val="141"/>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47</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r w:rsidRPr="006A6C74">
              <w:rPr>
                <w:rFonts w:ascii="Times New Roman" w:hAnsi="Times New Roman" w:cs="Times New Roman"/>
                <w:sz w:val="20"/>
                <w:szCs w:val="20"/>
              </w:rPr>
              <w:t xml:space="preserve">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9E040B" w:rsidRPr="006A6C74" w:rsidTr="009E040B">
        <w:trPr>
          <w:gridAfter w:val="2"/>
          <w:wAfter w:w="1367" w:type="dxa"/>
          <w:trHeight w:val="133"/>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49</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4.200.000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50</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обавезне таксе и казне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 и пенали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52</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485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накнаде штете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53</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 објекти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54</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55</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513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Остала основна средства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56</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515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Нематеријална имовина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57</w:t>
            </w: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541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Земљиште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133</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c>
          <w:tcPr>
            <w:tcW w:w="1132"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83.800.000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ОПШТИНСКА УПРАВА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 xml:space="preserve">                          ПА 00</w:t>
            </w:r>
            <w:r w:rsidRPr="006A6C74">
              <w:rPr>
                <w:rFonts w:ascii="Times New Roman" w:hAnsi="Times New Roman" w:cs="Times New Roman"/>
                <w:sz w:val="20"/>
                <w:szCs w:val="20"/>
              </w:rPr>
              <w:t>09</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 xml:space="preserve">   ТЕКУЋА БУЏЕТСКА РЕЗЕРВА</w:t>
            </w:r>
          </w:p>
        </w:tc>
      </w:tr>
      <w:tr w:rsidR="009E040B" w:rsidRPr="006A6C74" w:rsidTr="009E040B">
        <w:trPr>
          <w:gridAfter w:val="2"/>
          <w:wAfter w:w="1367" w:type="dxa"/>
          <w:trHeight w:val="23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133</w:t>
            </w: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58</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499</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Текућа буџетска резерва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r>
      <w:tr w:rsidR="009E040B" w:rsidRPr="006A6C74" w:rsidTr="009E040B">
        <w:trPr>
          <w:gridAfter w:val="2"/>
          <w:wAfter w:w="1367" w:type="dxa"/>
          <w:trHeight w:val="23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133</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r>
      <w:tr w:rsidR="009E040B" w:rsidRPr="006A6C74" w:rsidTr="009E040B">
        <w:trPr>
          <w:gridAfter w:val="2"/>
          <w:wAfter w:w="1367" w:type="dxa"/>
          <w:trHeight w:val="23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r>
      <w:tr w:rsidR="009E040B" w:rsidRPr="006A6C74" w:rsidTr="009E040B">
        <w:trPr>
          <w:gridAfter w:val="2"/>
          <w:wAfter w:w="1367" w:type="dxa"/>
          <w:trHeight w:val="23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0009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r>
      <w:tr w:rsidR="009E040B" w:rsidRPr="006A6C74" w:rsidTr="009E040B">
        <w:trPr>
          <w:gridAfter w:val="2"/>
          <w:wAfter w:w="1367" w:type="dxa"/>
          <w:trHeight w:val="236"/>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3.210.000</w:t>
            </w:r>
          </w:p>
        </w:tc>
      </w:tr>
      <w:tr w:rsidR="006A6C74" w:rsidRPr="006A6C74" w:rsidTr="009E040B">
        <w:trPr>
          <w:gridAfter w:val="2"/>
          <w:wAfter w:w="1367" w:type="dxa"/>
          <w:trHeight w:val="236"/>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0010-</w:t>
            </w:r>
            <w:r w:rsidRPr="006A6C74">
              <w:rPr>
                <w:rFonts w:ascii="Times New Roman" w:hAnsi="Times New Roman" w:cs="Times New Roman"/>
                <w:sz w:val="20"/>
                <w:szCs w:val="20"/>
              </w:rPr>
              <w:t xml:space="preserve">   СТАЛНА  БУЏЕТСКА РЕЗЕРВА</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133</w:t>
            </w: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59</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499</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rPr>
              <w:t xml:space="preserve">Стална </w:t>
            </w:r>
            <w:r w:rsidRPr="006A6C74">
              <w:rPr>
                <w:rFonts w:ascii="Times New Roman" w:hAnsi="Times New Roman" w:cs="Times New Roman"/>
                <w:sz w:val="20"/>
                <w:szCs w:val="20"/>
                <w:lang w:val="sr-Cyrl-CS"/>
              </w:rPr>
              <w:t>буџетска резерва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133</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0010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ПРЕВЕНЦИЈА И ОТКЛАЊАЊЕ ПОСЛЕДИЦА ЕЛЕМЕНТАРНИХ НЕПОГОДА И ДРУГИХ ВАНРЕДНИХ СИТУАЦИЈА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0014- УПРАВЉАЊЕ У ВАНРЕДНИМ СИТУАЦИЈАМА</w:t>
            </w:r>
          </w:p>
        </w:tc>
      </w:tr>
      <w:tr w:rsidR="009E040B" w:rsidRPr="006A6C74" w:rsidTr="009E040B">
        <w:trPr>
          <w:gridAfter w:val="2"/>
          <w:wAfter w:w="1367" w:type="dxa"/>
          <w:trHeight w:val="207"/>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160</w:t>
            </w: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E1400">
            <w:pPr>
              <w:pStyle w:val="ListParagraph"/>
              <w:spacing w:after="0" w:line="240" w:lineRule="auto"/>
              <w:ind w:left="-108"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Опште јавне услуге некласификоване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60</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Latn-CS"/>
              </w:rPr>
              <w:t>T</w:t>
            </w:r>
            <w:r w:rsidRPr="006A6C74">
              <w:rPr>
                <w:rFonts w:ascii="Times New Roman" w:hAnsi="Times New Roman" w:cs="Times New Roman"/>
                <w:sz w:val="20"/>
                <w:szCs w:val="20"/>
                <w:lang w:val="sr-Cyrl-CS"/>
              </w:rPr>
              <w:t>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61</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990.000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990.000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62</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63</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64</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Накнада штете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 класиф. 160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0014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r>
      <w:tr w:rsidR="009E040B" w:rsidRPr="006A6C74" w:rsidTr="009E040B">
        <w:trPr>
          <w:gridAfter w:val="2"/>
          <w:wAfter w:w="1367" w:type="dxa"/>
        </w:trPr>
        <w:tc>
          <w:tcPr>
            <w:tcW w:w="347"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6"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3.400.000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1B6673">
            <w:pPr>
              <w:pStyle w:val="ListParagraph"/>
              <w:spacing w:after="0" w:line="240" w:lineRule="auto"/>
              <w:ind w:left="-127" w:right="-98"/>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СЕРВИСИРАЊЕ ЈАВНОГ ДУГА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0003- СЕРВИСИРАЊЕ ЈАВНОГ ДУГА</w:t>
            </w:r>
          </w:p>
        </w:tc>
      </w:tr>
      <w:tr w:rsidR="009E040B" w:rsidRPr="006A6C74" w:rsidTr="009E040B">
        <w:trPr>
          <w:gridAfter w:val="2"/>
          <w:wAfter w:w="1367" w:type="dxa"/>
          <w:trHeight w:val="120"/>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170</w:t>
            </w: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Трансакције везане за јавни дуг</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124"/>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65</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441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Отплате домаћих камата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1.400.000</w:t>
            </w:r>
          </w:p>
        </w:tc>
      </w:tr>
      <w:tr w:rsidR="009E040B" w:rsidRPr="006A6C74" w:rsidTr="009E040B">
        <w:trPr>
          <w:gridAfter w:val="2"/>
          <w:wAfter w:w="1367" w:type="dxa"/>
          <w:trHeight w:val="128"/>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66</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444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Пратећи трошкови задуживања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67</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611</w:t>
            </w:r>
          </w:p>
        </w:tc>
        <w:tc>
          <w:tcPr>
            <w:tcW w:w="2966" w:type="dxa"/>
          </w:tcPr>
          <w:p w:rsidR="006A6C74" w:rsidRPr="006A6C74" w:rsidRDefault="006A6C74" w:rsidP="006E1400">
            <w:pPr>
              <w:pStyle w:val="ListParagraph"/>
              <w:spacing w:after="0" w:line="240" w:lineRule="auto"/>
              <w:ind w:left="0" w:right="-108"/>
              <w:rPr>
                <w:rFonts w:ascii="Times New Roman" w:hAnsi="Times New Roman" w:cs="Times New Roman"/>
                <w:sz w:val="20"/>
                <w:szCs w:val="20"/>
              </w:rPr>
            </w:pPr>
            <w:r w:rsidRPr="006A6C74">
              <w:rPr>
                <w:rFonts w:ascii="Times New Roman" w:hAnsi="Times New Roman" w:cs="Times New Roman"/>
                <w:sz w:val="20"/>
                <w:szCs w:val="20"/>
                <w:lang w:val="sr-Cyrl-CS"/>
              </w:rPr>
              <w:t>Отп</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главнице домаћ</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посл</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банк</w:t>
            </w:r>
            <w:r w:rsidRPr="006A6C74">
              <w:rPr>
                <w:rFonts w:ascii="Times New Roman" w:hAnsi="Times New Roman" w:cs="Times New Roman"/>
                <w:sz w:val="20"/>
                <w:szCs w:val="20"/>
              </w:rPr>
              <w:t>.</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170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19.500.000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i/>
                <w:sz w:val="20"/>
                <w:szCs w:val="20"/>
                <w:lang w:val="sr-Cyrl-CS"/>
              </w:rPr>
            </w:pPr>
            <w:r w:rsidRPr="006A6C74">
              <w:rPr>
                <w:rFonts w:ascii="Times New Roman" w:hAnsi="Times New Roman" w:cs="Times New Roman"/>
                <w:sz w:val="20"/>
                <w:szCs w:val="20"/>
                <w:lang w:val="sr-Cyrl-CS"/>
              </w:rPr>
              <w:t>СОЦИЈАЛНА ЗАШТИТА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0901    ПРОГРАМ 11- СОЦИЈАЛНА И ДЕЧИЈА ЗАШТИТА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ЈЕДНОКРАТНЕ ПОМОЋИ И ДРУГИ ОБЛИЦИ ПОМОЋИ</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070</w:t>
            </w: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помоћ угроженом становништву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68</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472</w:t>
            </w:r>
          </w:p>
        </w:tc>
        <w:tc>
          <w:tcPr>
            <w:tcW w:w="2966" w:type="dxa"/>
          </w:tcPr>
          <w:p w:rsidR="006A6C74" w:rsidRPr="006A6C74" w:rsidRDefault="006A6C74" w:rsidP="006E1400">
            <w:pPr>
              <w:pStyle w:val="ListParagraph"/>
              <w:spacing w:after="0" w:line="240" w:lineRule="auto"/>
              <w:ind w:left="0" w:right="-108"/>
              <w:rPr>
                <w:rFonts w:ascii="Times New Roman" w:hAnsi="Times New Roman" w:cs="Times New Roman"/>
                <w:sz w:val="20"/>
                <w:szCs w:val="20"/>
              </w:rPr>
            </w:pPr>
            <w:r w:rsidRPr="006A6C74">
              <w:rPr>
                <w:rFonts w:ascii="Times New Roman" w:hAnsi="Times New Roman" w:cs="Times New Roman"/>
                <w:sz w:val="20"/>
                <w:szCs w:val="20"/>
              </w:rPr>
              <w:t>Накнаде за социјалну заштиту из буџета- једнократне помоћи у натури по решењу председника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070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580.000</w:t>
            </w:r>
          </w:p>
        </w:tc>
      </w:tr>
      <w:tr w:rsidR="006A6C74" w:rsidRPr="006A6C74" w:rsidTr="009E040B">
        <w:trPr>
          <w:gridAfter w:val="2"/>
          <w:wAfter w:w="1367" w:type="dxa"/>
        </w:trPr>
        <w:tc>
          <w:tcPr>
            <w:tcW w:w="10180" w:type="dxa"/>
            <w:gridSpan w:val="28"/>
            <w:tcBorders>
              <w:bottom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0901    ПРОГРАМ 11- СОЦИЈАЛНА И ДЕЧИЈА ЗАШТИТА</w:t>
            </w:r>
          </w:p>
        </w:tc>
      </w:tr>
      <w:tr w:rsidR="006A6C74" w:rsidRPr="006A6C74" w:rsidTr="009E040B">
        <w:trPr>
          <w:gridAfter w:val="2"/>
          <w:wAfter w:w="1367" w:type="dxa"/>
        </w:trPr>
        <w:tc>
          <w:tcPr>
            <w:tcW w:w="10180" w:type="dxa"/>
            <w:gridSpan w:val="28"/>
            <w:tcBorders>
              <w:top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0006-ПОДРШКА ДЕЦИ И ПОРОДИЦИ СА ДЕЦОМ</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040</w:t>
            </w: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E1400">
            <w:pPr>
              <w:pStyle w:val="ListParagraph"/>
              <w:spacing w:after="0" w:line="240" w:lineRule="auto"/>
              <w:ind w:left="0" w:right="-108"/>
              <w:rPr>
                <w:rFonts w:ascii="Times New Roman" w:hAnsi="Times New Roman" w:cs="Times New Roman"/>
                <w:sz w:val="20"/>
                <w:szCs w:val="20"/>
              </w:rPr>
            </w:pPr>
            <w:r w:rsidRPr="006A6C74">
              <w:rPr>
                <w:rFonts w:ascii="Times New Roman" w:hAnsi="Times New Roman" w:cs="Times New Roman"/>
                <w:sz w:val="20"/>
                <w:szCs w:val="20"/>
              </w:rPr>
              <w:t xml:space="preserve">Социјална заштита </w:t>
            </w:r>
          </w:p>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Породица и деца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1B6673">
        <w:trPr>
          <w:gridAfter w:val="2"/>
          <w:wAfter w:w="1367" w:type="dxa"/>
          <w:trHeight w:val="205"/>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69</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1B6673">
            <w:pPr>
              <w:pStyle w:val="ListParagraph"/>
              <w:spacing w:after="0" w:line="240" w:lineRule="auto"/>
              <w:ind w:left="-127" w:right="-136"/>
              <w:rPr>
                <w:rFonts w:ascii="Times New Roman" w:hAnsi="Times New Roman" w:cs="Times New Roman"/>
                <w:sz w:val="20"/>
                <w:szCs w:val="20"/>
              </w:rPr>
            </w:pPr>
            <w:r w:rsidRPr="001B6673">
              <w:rPr>
                <w:rFonts w:ascii="Times New Roman" w:hAnsi="Times New Roman" w:cs="Times New Roman"/>
                <w:sz w:val="18"/>
                <w:szCs w:val="20"/>
              </w:rPr>
              <w:t>Услуге по уговору –лични пратилац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2.650.000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2.650.000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70</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472</w:t>
            </w: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sz w:val="20"/>
                <w:szCs w:val="20"/>
                <w:lang w:val="sr-Cyrl-CS"/>
              </w:rPr>
            </w:pPr>
            <w:r w:rsidRPr="001B6673">
              <w:rPr>
                <w:rFonts w:ascii="Times New Roman" w:hAnsi="Times New Roman" w:cs="Times New Roman"/>
                <w:sz w:val="18"/>
                <w:szCs w:val="20"/>
                <w:lang w:val="sr-Cyrl-CS"/>
              </w:rPr>
              <w:t>Накнаде за социјалну заштиту из буџета-стипендије и превоз ученика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040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6.680.000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0901    ПРОГРАМ 11- СОЦИЈАЛНА И ДЕЧИЈА ЗАШТИТА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0001-ЈЕДНОКРАТНЕ ПОМОЋИ И ДРУГИ ОБЛИЦИ ПОМОЋИ</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090</w:t>
            </w: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заштита некласиф. на другом месту</w:t>
            </w:r>
          </w:p>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Центар за социјални рад</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71</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463</w:t>
            </w: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sz w:val="20"/>
                <w:szCs w:val="20"/>
                <w:lang w:val="sr-Cyrl-CS"/>
              </w:rPr>
            </w:pPr>
            <w:r w:rsidRPr="001B6673">
              <w:rPr>
                <w:rFonts w:ascii="Times New Roman" w:hAnsi="Times New Roman" w:cs="Times New Roman"/>
                <w:sz w:val="18"/>
                <w:szCs w:val="20"/>
                <w:lang w:val="sr-Cyrl-CS"/>
              </w:rPr>
              <w:t>Трансфери осталим нивоима власти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090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0901    ПРОГРАМ 11-СОЦИЈАЛНА И ДЕЧИЈА ЗАШТИТА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0003-ДНЕВНЕ УСЛУГЕ У ЗАЈЕДНИЦИ</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070</w:t>
            </w: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помоћ угроженом становништву, некласификована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1B6673">
        <w:trPr>
          <w:gridAfter w:val="2"/>
          <w:wAfter w:w="1367" w:type="dxa"/>
          <w:trHeight w:val="531"/>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72</w:t>
            </w: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D43AF6">
            <w:pPr>
              <w:pStyle w:val="ListParagraph"/>
              <w:spacing w:after="0" w:line="240" w:lineRule="auto"/>
              <w:ind w:left="-108" w:right="-108" w:firstLine="108"/>
              <w:rPr>
                <w:rFonts w:ascii="Times New Roman" w:hAnsi="Times New Roman" w:cs="Times New Roman"/>
                <w:sz w:val="20"/>
                <w:szCs w:val="20"/>
                <w:lang w:val="sr-Cyrl-CS"/>
              </w:rPr>
            </w:pPr>
            <w:r w:rsidRPr="001B6673">
              <w:rPr>
                <w:rFonts w:ascii="Times New Roman" w:hAnsi="Times New Roman" w:cs="Times New Roman"/>
                <w:sz w:val="18"/>
                <w:szCs w:val="20"/>
                <w:lang w:val="sr-Cyrl-CS"/>
              </w:rPr>
              <w:t xml:space="preserve">Услуге по уговору – „Помоћ у кући </w:t>
            </w:r>
            <w:r w:rsidRPr="001B6673">
              <w:rPr>
                <w:rFonts w:ascii="Times New Roman" w:hAnsi="Times New Roman" w:cs="Times New Roman"/>
                <w:sz w:val="18"/>
                <w:szCs w:val="20"/>
              </w:rPr>
              <w:t>з</w:t>
            </w:r>
            <w:r w:rsidRPr="001B6673">
              <w:rPr>
                <w:rFonts w:ascii="Times New Roman" w:hAnsi="Times New Roman" w:cs="Times New Roman"/>
                <w:sz w:val="18"/>
                <w:szCs w:val="20"/>
                <w:lang w:val="sr-Cyrl-CS"/>
              </w:rPr>
              <w:t xml:space="preserve">а оне којима је најпотребнија“- учешће општине у Пројекту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070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640" w:type="dxa"/>
            <w:gridSpan w:val="6"/>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900.000</w:t>
            </w:r>
          </w:p>
        </w:tc>
      </w:tr>
      <w:tr w:rsidR="009E040B" w:rsidRPr="006A6C74" w:rsidTr="009E040B">
        <w:trPr>
          <w:gridAfter w:val="2"/>
          <w:wAfter w:w="1367" w:type="dxa"/>
        </w:trPr>
        <w:tc>
          <w:tcPr>
            <w:tcW w:w="370" w:type="dxa"/>
            <w:gridSpan w:val="3"/>
          </w:tcPr>
          <w:p w:rsidR="00D43AF6" w:rsidRPr="006A6C74" w:rsidRDefault="00D43AF6" w:rsidP="006A6C74">
            <w:pPr>
              <w:pStyle w:val="ListParagraph"/>
              <w:spacing w:after="0" w:line="240" w:lineRule="auto"/>
              <w:ind w:left="0"/>
              <w:rPr>
                <w:rFonts w:ascii="Times New Roman" w:hAnsi="Times New Roman" w:cs="Times New Roman"/>
                <w:sz w:val="20"/>
                <w:szCs w:val="20"/>
                <w:lang w:val="sr-Cyrl-CS"/>
              </w:rPr>
            </w:pPr>
          </w:p>
        </w:tc>
        <w:tc>
          <w:tcPr>
            <w:tcW w:w="1164" w:type="dxa"/>
            <w:gridSpan w:val="10"/>
          </w:tcPr>
          <w:p w:rsidR="00D43AF6" w:rsidRPr="006A6C74" w:rsidRDefault="00D43AF6"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D43AF6" w:rsidRPr="006A6C74" w:rsidRDefault="00D43AF6"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D43AF6" w:rsidRPr="006A6C74" w:rsidRDefault="00D43AF6"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D43AF6" w:rsidRPr="006A6C74" w:rsidRDefault="00D43AF6"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СОЦИЈАЛНА ПОМОЋ УГРОЖЕНОМ СТАНОВНИШТВУ </w:t>
            </w:r>
          </w:p>
          <w:p w:rsidR="00D43AF6" w:rsidRPr="006A6C74" w:rsidRDefault="00D43AF6"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-Избеглице и ИРЛ-</w:t>
            </w:r>
          </w:p>
        </w:tc>
        <w:tc>
          <w:tcPr>
            <w:tcW w:w="1124" w:type="dxa"/>
            <w:gridSpan w:val="2"/>
          </w:tcPr>
          <w:p w:rsidR="00D43AF6" w:rsidRPr="006A6C74" w:rsidRDefault="00D43AF6"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D43AF6" w:rsidRPr="006A6C74" w:rsidRDefault="00D43AF6"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D43AF6" w:rsidRPr="006A6C74" w:rsidRDefault="00D43AF6" w:rsidP="006A6C74">
            <w:pPr>
              <w:pStyle w:val="ListParagraph"/>
              <w:spacing w:after="0" w:line="240" w:lineRule="auto"/>
              <w:ind w:left="0"/>
              <w:jc w:val="right"/>
              <w:rPr>
                <w:rFonts w:ascii="Times New Roman" w:hAnsi="Times New Roman"/>
                <w:sz w:val="20"/>
                <w:szCs w:val="20"/>
                <w:lang w:val="sr-Cyrl-CS"/>
              </w:rPr>
            </w:pPr>
          </w:p>
        </w:tc>
        <w:tc>
          <w:tcPr>
            <w:tcW w:w="1132" w:type="dxa"/>
          </w:tcPr>
          <w:p w:rsidR="00D43AF6" w:rsidRPr="006A6C74" w:rsidRDefault="00D43AF6"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0901    ПРОГРАМ 11-СОЦИЈАЛНА И ДЕЧИЈА ЗАШТИТА</w:t>
            </w:r>
          </w:p>
        </w:tc>
      </w:tr>
      <w:tr w:rsidR="006A6C74" w:rsidRPr="006A6C74" w:rsidTr="001A6818">
        <w:trPr>
          <w:gridAfter w:val="2"/>
          <w:wAfter w:w="1367" w:type="dxa"/>
          <w:trHeight w:val="160"/>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0001-ЈЕДНОКРАТНЕ ПОМОЋИ  И ДРУГИ ОБЛИЦИ ПОМОЋИ</w:t>
            </w:r>
          </w:p>
        </w:tc>
      </w:tr>
      <w:tr w:rsidR="009E040B" w:rsidRPr="006A6C74" w:rsidTr="001A6818">
        <w:trPr>
          <w:gridAfter w:val="2"/>
          <w:wAfter w:w="1367" w:type="dxa"/>
          <w:trHeight w:val="333"/>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hanging="79"/>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070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помоћ угроженом становништву- ирл и избеглице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472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Накнада за соц. зашт. из буџета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070</w:t>
            </w:r>
          </w:p>
        </w:tc>
        <w:tc>
          <w:tcPr>
            <w:tcW w:w="1124" w:type="dxa"/>
            <w:gridSpan w:val="2"/>
          </w:tcPr>
          <w:p w:rsidR="006A6C74" w:rsidRPr="006A6C74" w:rsidRDefault="006A6C74" w:rsidP="006A6C74">
            <w:pPr>
              <w:jc w:val="right"/>
              <w:rPr>
                <w:rFonts w:ascii="Times New Roman" w:hAnsi="Times New Roman" w:cs="Times New Roman"/>
                <w:b w:val="0"/>
                <w:sz w:val="20"/>
                <w:szCs w:val="20"/>
              </w:rPr>
            </w:pPr>
            <w:r w:rsidRPr="006A6C74">
              <w:rPr>
                <w:rFonts w:ascii="Times New Roman" w:hAnsi="Times New Roman" w:cs="Times New Roman"/>
                <w:b w:val="0"/>
                <w:sz w:val="20"/>
                <w:szCs w:val="20"/>
              </w:rPr>
              <w:t>15.000.000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jc w:val="right"/>
              <w:rPr>
                <w:rFonts w:ascii="Times New Roman" w:hAnsi="Times New Roman" w:cs="Times New Roman"/>
                <w:b w:val="0"/>
                <w:sz w:val="20"/>
                <w:szCs w:val="20"/>
              </w:rPr>
            </w:pPr>
            <w:r w:rsidRPr="006A6C74">
              <w:rPr>
                <w:rFonts w:ascii="Times New Roman" w:hAnsi="Times New Roman" w:cs="Times New Roman"/>
                <w:b w:val="0"/>
                <w:sz w:val="20"/>
                <w:szCs w:val="20"/>
              </w:rPr>
              <w:t>15.000.000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ЗДРАВСТВО</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1801    ПРОГРАМ 12- ЗДРАВСТВЕНА ЗАШТИТА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760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Здравство</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Текуће дотације здравст. устан.</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2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9.150.000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0002-МРТВОЗОРСТВО</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760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Здравство</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464</w:t>
            </w: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sz w:val="20"/>
                <w:szCs w:val="20"/>
                <w:lang w:val="sr-Cyrl-CS"/>
              </w:rPr>
            </w:pPr>
            <w:r w:rsidRPr="001B6673">
              <w:rPr>
                <w:rFonts w:ascii="Times New Roman" w:hAnsi="Times New Roman" w:cs="Times New Roman"/>
                <w:sz w:val="18"/>
                <w:szCs w:val="20"/>
                <w:lang w:val="sr-Cyrl-CS"/>
              </w:rPr>
              <w:t>Текуће дотације здравств. установама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hanging="772"/>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Укупно Укупно за функ. класиф. 760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10.000.000</w:t>
            </w:r>
          </w:p>
        </w:tc>
      </w:tr>
      <w:tr w:rsidR="009B2AA7"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ОСНОВНО ОБРАЗОВАЊЕ</w:t>
            </w:r>
          </w:p>
        </w:tc>
        <w:tc>
          <w:tcPr>
            <w:tcW w:w="4392" w:type="dxa"/>
            <w:gridSpan w:val="6"/>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Borders>
              <w:top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Шифра   2002   ПРОГРАМ 9-ОСНОВНО ОБРАЗОВАЊЕ </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0001-ФУНКЦИОНИСАЊЕ ОСНОВНИХ ШКОЛА</w:t>
            </w:r>
          </w:p>
        </w:tc>
      </w:tr>
      <w:tr w:rsidR="009E040B" w:rsidRPr="006A6C74" w:rsidTr="009E040B">
        <w:trPr>
          <w:gridAfter w:val="2"/>
          <w:wAfter w:w="1367" w:type="dxa"/>
          <w:trHeight w:val="191"/>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912</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Основно образовање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92"/>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463</w:t>
            </w:r>
          </w:p>
        </w:tc>
        <w:tc>
          <w:tcPr>
            <w:tcW w:w="2966" w:type="dxa"/>
          </w:tcPr>
          <w:p w:rsidR="006A6C74" w:rsidRPr="006A6C74" w:rsidRDefault="006A6C74" w:rsidP="00D43AF6">
            <w:pPr>
              <w:pStyle w:val="ListParagraph"/>
              <w:spacing w:after="0" w:line="240" w:lineRule="auto"/>
              <w:ind w:left="-108" w:right="-108"/>
              <w:rPr>
                <w:rFonts w:ascii="Times New Roman" w:hAnsi="Times New Roman" w:cs="Times New Roman"/>
                <w:sz w:val="20"/>
                <w:szCs w:val="20"/>
                <w:lang w:val="sr-Cyrl-CS"/>
              </w:rPr>
            </w:pPr>
            <w:r w:rsidRPr="001B6673">
              <w:rPr>
                <w:rFonts w:ascii="Times New Roman" w:hAnsi="Times New Roman" w:cs="Times New Roman"/>
                <w:sz w:val="18"/>
                <w:szCs w:val="20"/>
                <w:lang w:val="sr-Cyrl-CS"/>
              </w:rPr>
              <w:t>Текући трансф. ост. нивоима власти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1)ОШ „Доситеј Обрадовић“</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416</w:t>
            </w:r>
          </w:p>
        </w:tc>
        <w:tc>
          <w:tcPr>
            <w:tcW w:w="2966" w:type="dxa"/>
          </w:tcPr>
          <w:p w:rsidR="006A6C74" w:rsidRPr="006A6C74" w:rsidRDefault="006A6C74" w:rsidP="001B6673">
            <w:pPr>
              <w:pStyle w:val="ListParagraph"/>
              <w:spacing w:after="0" w:line="240" w:lineRule="auto"/>
              <w:ind w:left="0" w:right="-98"/>
              <w:rPr>
                <w:rFonts w:ascii="Times New Roman" w:hAnsi="Times New Roman" w:cs="Times New Roman"/>
                <w:sz w:val="20"/>
                <w:szCs w:val="20"/>
                <w:lang w:val="sr-Cyrl-CS"/>
              </w:rPr>
            </w:pP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нагр. запосл.и остали пос. расх.</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4.180.000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4.180.000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r w:rsidRPr="001B6673">
              <w:rPr>
                <w:rFonts w:ascii="Times New Roman" w:hAnsi="Times New Roman" w:cs="Times New Roman"/>
                <w:sz w:val="18"/>
                <w:szCs w:val="20"/>
                <w:lang w:val="sr-Cyrl-CS"/>
              </w:rPr>
              <w:t>услуге по уговору (лични пратилац)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470.000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420.000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420.000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2.420.000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2.420.000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441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-отплате домаћих камата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таксе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220.000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220.000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370.000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 зграде и грађевински објекти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513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некретнине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i/>
                <w:sz w:val="20"/>
                <w:szCs w:val="20"/>
                <w:lang w:val="sr-Cyrl-CS"/>
              </w:rPr>
            </w:pPr>
            <w:r w:rsidRPr="001B6673">
              <w:rPr>
                <w:rFonts w:ascii="Times New Roman" w:hAnsi="Times New Roman" w:cs="Times New Roman"/>
                <w:i/>
                <w:sz w:val="18"/>
                <w:szCs w:val="20"/>
                <w:lang w:val="sr-Cyrl-CS"/>
              </w:rPr>
              <w:t>Укупно за ОШ „Доситеј Обрадовић“</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12.480.000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12.480.000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2) ОШ „Војвода Пријезда“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 запосл. и ост. пос.расходи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140.000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140.000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2.065.000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2.065.000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695.000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695.000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270.000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и таксе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 и пенали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220.000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220.000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108" w:right="-108"/>
              <w:rPr>
                <w:rFonts w:ascii="Times New Roman" w:hAnsi="Times New Roman" w:cs="Times New Roman"/>
                <w:i/>
                <w:sz w:val="20"/>
                <w:szCs w:val="20"/>
                <w:lang w:val="sr-Cyrl-CS"/>
              </w:rPr>
            </w:pPr>
            <w:r w:rsidRPr="001B6673">
              <w:rPr>
                <w:rFonts w:ascii="Times New Roman" w:hAnsi="Times New Roman" w:cs="Times New Roman"/>
                <w:i/>
                <w:sz w:val="18"/>
                <w:szCs w:val="20"/>
                <w:lang w:val="sr-Cyrl-CS"/>
              </w:rPr>
              <w:t>Укупно за ОШ „Војвода Пријезда“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4.930.000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4.930.000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912</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9E040B" w:rsidRPr="006A6C74" w:rsidTr="009E040B">
        <w:trPr>
          <w:gridAfter w:val="2"/>
          <w:wAfter w:w="1367" w:type="dxa"/>
        </w:trPr>
        <w:tc>
          <w:tcPr>
            <w:tcW w:w="396" w:type="dxa"/>
            <w:gridSpan w:val="5"/>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494"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9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17.410.000</w:t>
            </w:r>
          </w:p>
        </w:tc>
      </w:tr>
      <w:tr w:rsidR="009E040B" w:rsidRPr="006A6C74" w:rsidTr="009E040B">
        <w:trPr>
          <w:gridAfter w:val="2"/>
          <w:wAfter w:w="1367" w:type="dxa"/>
        </w:trPr>
        <w:tc>
          <w:tcPr>
            <w:tcW w:w="890"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СРЕДЊЕ ОБРАЗОВАЊЕ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Шифра   2003   ПРОГРАМ 10-СРЕДЊЕ ОБРАЗОВАЊЕ </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0001-ФУНКЦИОНИСАЊЕ СРЕДЊИХ ШКОЛА</w:t>
            </w:r>
          </w:p>
        </w:tc>
      </w:tr>
      <w:tr w:rsidR="009E040B" w:rsidRPr="006A6C74" w:rsidTr="009E040B">
        <w:trPr>
          <w:gridAfter w:val="2"/>
          <w:wAfter w:w="1367" w:type="dxa"/>
          <w:trHeight w:val="146"/>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920</w:t>
            </w: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Средње образовање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463</w:t>
            </w:r>
          </w:p>
        </w:tc>
        <w:tc>
          <w:tcPr>
            <w:tcW w:w="2966" w:type="dxa"/>
          </w:tcPr>
          <w:p w:rsidR="006A6C74" w:rsidRPr="006A6C74" w:rsidRDefault="006A6C74" w:rsidP="00D43AF6">
            <w:pPr>
              <w:pStyle w:val="ListParagraph"/>
              <w:spacing w:after="0" w:line="240" w:lineRule="auto"/>
              <w:ind w:left="-108"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Текући трансфери ост. нив. власти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920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10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i/>
                <w:sz w:val="20"/>
                <w:szCs w:val="20"/>
                <w:lang w:val="sr-Cyrl-CS"/>
              </w:rPr>
            </w:pPr>
            <w:r w:rsidRPr="006A6C74">
              <w:rPr>
                <w:rFonts w:ascii="Times New Roman" w:hAnsi="Times New Roman" w:cs="Times New Roman"/>
                <w:sz w:val="20"/>
                <w:szCs w:val="20"/>
                <w:lang w:val="sr-Cyrl-CS"/>
              </w:rPr>
              <w:t>УСЛУГЕ РЕКРЕАЦИЈЕ И СПОРТА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ОПШТИНСКИ СПОРТСКИ САВЕЗ</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1301    ПРОГРАМ 14-РАЗВОЈ СПОРТА И ОМЛАДИНЕ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810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рекреације и спорта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214"/>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78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Дотације невл. организацијама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810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 xml:space="preserve">Укупно за ПА 0001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14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109" w:right="-108"/>
              <w:jc w:val="center"/>
              <w:rPr>
                <w:rFonts w:ascii="Times New Roman" w:hAnsi="Times New Roman" w:cs="Times New Roman"/>
                <w:i/>
                <w:sz w:val="20"/>
                <w:szCs w:val="20"/>
                <w:lang w:val="sr-Cyrl-CS"/>
              </w:rPr>
            </w:pPr>
            <w:r w:rsidRPr="006A6C74">
              <w:rPr>
                <w:rFonts w:ascii="Times New Roman" w:hAnsi="Times New Roman" w:cs="Times New Roman"/>
                <w:sz w:val="20"/>
                <w:szCs w:val="20"/>
                <w:lang w:val="sr-Cyrl-CS"/>
              </w:rPr>
              <w:t>ВЕРСКЕ И ОСТАЛЕ ЗАЈЕДНИЦЕ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0602   ПРОГРАМ </w:t>
            </w:r>
            <w:r w:rsidRPr="006A6C74">
              <w:rPr>
                <w:rFonts w:ascii="Times New Roman" w:hAnsi="Times New Roman" w:cs="Times New Roman"/>
                <w:sz w:val="20"/>
                <w:szCs w:val="20"/>
              </w:rPr>
              <w:t xml:space="preserve">15 </w:t>
            </w:r>
            <w:r w:rsidRPr="006A6C74">
              <w:rPr>
                <w:rFonts w:ascii="Times New Roman" w:hAnsi="Times New Roman" w:cs="Times New Roman"/>
                <w:sz w:val="20"/>
                <w:szCs w:val="20"/>
                <w:lang w:val="sr-Cyrl-CS"/>
              </w:rPr>
              <w:t>– ОПШТЕ ЈАВНЕ УСЛУГЕ 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 ФУНКЦИОНИСАЊЕ ЛОКАЛНЕ САМОУПРАВЕ</w:t>
            </w:r>
          </w:p>
        </w:tc>
      </w:tr>
      <w:tr w:rsidR="009E040B" w:rsidRPr="006A6C74" w:rsidTr="009E040B">
        <w:trPr>
          <w:gridAfter w:val="2"/>
          <w:wAfter w:w="1367" w:type="dxa"/>
          <w:trHeight w:val="106"/>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840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Верске и остале заједнице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79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481</w:t>
            </w:r>
          </w:p>
        </w:tc>
        <w:tc>
          <w:tcPr>
            <w:tcW w:w="2966" w:type="dxa"/>
          </w:tcPr>
          <w:p w:rsidR="006A6C74" w:rsidRPr="006A6C74" w:rsidRDefault="006A6C74" w:rsidP="00D43AF6">
            <w:pPr>
              <w:pStyle w:val="ListParagraph"/>
              <w:spacing w:after="0" w:line="240" w:lineRule="auto"/>
              <w:ind w:left="-107" w:right="-110"/>
              <w:rPr>
                <w:rFonts w:ascii="Times New Roman" w:hAnsi="Times New Roman" w:cs="Times New Roman"/>
                <w:sz w:val="20"/>
                <w:szCs w:val="20"/>
                <w:lang w:val="sr-Cyrl-CS"/>
              </w:rPr>
            </w:pPr>
            <w:r w:rsidRPr="001B6673">
              <w:rPr>
                <w:rFonts w:ascii="Times New Roman" w:hAnsi="Times New Roman" w:cs="Times New Roman"/>
                <w:sz w:val="18"/>
                <w:szCs w:val="20"/>
                <w:lang w:val="sr-Cyrl-CS"/>
              </w:rPr>
              <w:t>Дотације невладиним организацијама-</w:t>
            </w:r>
            <w:r w:rsidRPr="001B6673">
              <w:rPr>
                <w:rFonts w:ascii="Times New Roman" w:hAnsi="Times New Roman" w:cs="Times New Roman"/>
                <w:sz w:val="18"/>
                <w:szCs w:val="20"/>
                <w:lang w:val="sr-Cyrl-CS"/>
              </w:rPr>
              <w:lastRenderedPageBreak/>
              <w:t>цркве по конкурсу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lastRenderedPageBreak/>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840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 ФУНКЦИОНИСАЊЕ ЛОКАЛНЕ САМОУПРАВЕ</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160</w:t>
            </w: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106" w:right="-112"/>
              <w:rPr>
                <w:rFonts w:ascii="Times New Roman" w:hAnsi="Times New Roman" w:cs="Times New Roman"/>
                <w:sz w:val="20"/>
                <w:szCs w:val="20"/>
              </w:rPr>
            </w:pPr>
            <w:r w:rsidRPr="006A6C74">
              <w:rPr>
                <w:rFonts w:ascii="Times New Roman" w:hAnsi="Times New Roman" w:cs="Times New Roman"/>
                <w:sz w:val="20"/>
                <w:szCs w:val="20"/>
              </w:rPr>
              <w:t>Опште јавне услуге некласификоване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481</w:t>
            </w:r>
          </w:p>
        </w:tc>
        <w:tc>
          <w:tcPr>
            <w:tcW w:w="2966" w:type="dxa"/>
          </w:tcPr>
          <w:p w:rsidR="006A6C74" w:rsidRPr="001B6673" w:rsidRDefault="006A6C74" w:rsidP="001B6673">
            <w:pPr>
              <w:pStyle w:val="ListParagraph"/>
              <w:spacing w:after="0" w:line="240" w:lineRule="auto"/>
              <w:ind w:left="-127" w:right="-98"/>
              <w:rPr>
                <w:rFonts w:ascii="Times New Roman" w:hAnsi="Times New Roman" w:cs="Times New Roman"/>
                <w:sz w:val="18"/>
                <w:szCs w:val="20"/>
                <w:lang w:val="sr-Cyrl-CS"/>
              </w:rPr>
            </w:pPr>
            <w:r w:rsidRPr="001B6673">
              <w:rPr>
                <w:rFonts w:ascii="Times New Roman" w:hAnsi="Times New Roman" w:cs="Times New Roman"/>
                <w:sz w:val="18"/>
                <w:szCs w:val="20"/>
                <w:lang w:val="sr-Cyrl-CS"/>
              </w:rPr>
              <w:t>Дотације невладиним организацијама</w:t>
            </w:r>
          </w:p>
          <w:p w:rsidR="006A6C74" w:rsidRPr="001B6673" w:rsidRDefault="006A6C74" w:rsidP="007920F5">
            <w:pPr>
              <w:pStyle w:val="ListParagraph"/>
              <w:spacing w:after="0" w:line="240" w:lineRule="auto"/>
              <w:ind w:left="-127" w:right="-98"/>
              <w:rPr>
                <w:rFonts w:ascii="Times New Roman" w:hAnsi="Times New Roman" w:cs="Times New Roman"/>
                <w:sz w:val="18"/>
                <w:szCs w:val="20"/>
                <w:lang w:val="sr-Cyrl-CS"/>
              </w:rPr>
            </w:pPr>
            <w:r w:rsidRPr="001B6673">
              <w:rPr>
                <w:rFonts w:ascii="Times New Roman" w:hAnsi="Times New Roman" w:cs="Times New Roman"/>
                <w:sz w:val="18"/>
                <w:szCs w:val="20"/>
                <w:lang w:val="sr-Cyrl-CS"/>
              </w:rPr>
              <w:t>удружења и организације по конкурсу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160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Borders>
              <w:bottom w:val="single" w:sz="4" w:space="0" w:color="auto"/>
            </w:tcBorders>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Borders>
              <w:bottom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Borders>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bottom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0"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0901    ПРОГРАМ 11-СОЦИЈАЛНА  И ДЕЧИЈА ЗАШТИТА </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0005- ПОДРШКА РЕАЛИЗАЦИЈИ ПРОГРАМА ЦРВЕНОГ КРСТА</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070</w:t>
            </w: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 помоћ угроженом становн. некласиф.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481</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Дотације невл. организацијама</w:t>
            </w:r>
          </w:p>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(Црвени крст)</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070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Укупно за ПА 0005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0901    ПРОГРАМ 11-СОЦИЈАЛНА  И ДЕЧИЈА ЗАШТИТА </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ПА  000</w:t>
            </w:r>
            <w:r w:rsidRPr="006A6C74">
              <w:rPr>
                <w:rFonts w:ascii="Times New Roman" w:hAnsi="Times New Roman" w:cs="Times New Roman"/>
                <w:sz w:val="20"/>
                <w:szCs w:val="20"/>
              </w:rPr>
              <w:t>6</w:t>
            </w:r>
            <w:r w:rsidRPr="006A6C74">
              <w:rPr>
                <w:rFonts w:ascii="Times New Roman" w:hAnsi="Times New Roman" w:cs="Times New Roman"/>
                <w:sz w:val="20"/>
                <w:szCs w:val="20"/>
                <w:lang w:val="sr-Cyrl-CS"/>
              </w:rPr>
              <w:t>- ПОДРШКА ДЕЦИ И ПОРОДИЦИ СА ДЕЦОМ</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040</w:t>
            </w: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Породица и деца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81/1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81/2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472</w:t>
            </w:r>
          </w:p>
        </w:tc>
        <w:tc>
          <w:tcPr>
            <w:tcW w:w="2966" w:type="dxa"/>
          </w:tcPr>
          <w:p w:rsidR="006A6C74" w:rsidRPr="006A6C74" w:rsidRDefault="006A6C74" w:rsidP="001B6673">
            <w:pPr>
              <w:pStyle w:val="ListParagraph"/>
              <w:spacing w:after="0" w:line="240" w:lineRule="auto"/>
              <w:ind w:left="-127" w:right="-98"/>
              <w:jc w:val="both"/>
              <w:rPr>
                <w:rFonts w:ascii="Times New Roman" w:hAnsi="Times New Roman" w:cs="Times New Roman"/>
                <w:sz w:val="20"/>
                <w:szCs w:val="20"/>
                <w:lang w:val="sr-Cyrl-CS"/>
              </w:rPr>
            </w:pPr>
            <w:r w:rsidRPr="001B6673">
              <w:rPr>
                <w:rFonts w:ascii="Times New Roman" w:hAnsi="Times New Roman" w:cs="Times New Roman"/>
                <w:sz w:val="18"/>
                <w:szCs w:val="20"/>
                <w:lang w:val="sr-Cyrl-CS"/>
              </w:rPr>
              <w:t>Накнаде за социј. заштиту из буџета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7.000.000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7.000.000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81/3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4.512.236</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4.512.236</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108" w:right="-109"/>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функцион. класиф. 040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D43AF6">
            <w:pPr>
              <w:pStyle w:val="ListParagraph"/>
              <w:spacing w:after="0" w:line="240" w:lineRule="auto"/>
              <w:ind w:left="0" w:right="-109"/>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општине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2.694.447</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2.694.447</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Приходи из Републике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9.617.789</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9.617.789</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12.312.236</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57"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ПОЉОПРИВРЕДА, ШУМАРСТВО, ЛОВ И РИБОЛОВ</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0101    ПРОГРАМ 5-ПОЉОПРИВРЕДА И РУРАЛНИ РАЗВОЈ</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Пољопривреда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451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Субвенције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 класиф. 421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0101      ПРОГРАМ 5- ПОЉОПРИВРЕДА И РУРАЛНИ РАЗВОЈ</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 –МЕРЕ ПОДРШКЕ РУРАЛНОМ РАЗВОЈУ</w:t>
            </w:r>
          </w:p>
        </w:tc>
      </w:tr>
      <w:tr w:rsidR="009E040B" w:rsidRPr="006A6C74" w:rsidTr="009E040B">
        <w:trPr>
          <w:gridAfter w:val="2"/>
          <w:wAfter w:w="1367" w:type="dxa"/>
          <w:trHeight w:val="63"/>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Пољопривреда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 класиф. 421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Приход из </w:t>
            </w:r>
            <w:r w:rsidRPr="006A6C74">
              <w:rPr>
                <w:rFonts w:ascii="Times New Roman" w:hAnsi="Times New Roman" w:cs="Times New Roman"/>
                <w:sz w:val="20"/>
                <w:szCs w:val="20"/>
              </w:rPr>
              <w:t>Р</w:t>
            </w:r>
            <w:r w:rsidRPr="006A6C74">
              <w:rPr>
                <w:rFonts w:ascii="Times New Roman" w:hAnsi="Times New Roman" w:cs="Times New Roman"/>
                <w:sz w:val="20"/>
                <w:szCs w:val="20"/>
                <w:lang w:val="sr-Cyrl-CS"/>
              </w:rPr>
              <w:t>епублике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421" w:type="dxa"/>
            <w:gridSpan w:val="6"/>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02" w:type="dxa"/>
            <w:gridSpan w:val="2"/>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 xml:space="preserve">Укупно за ПРОГРАМ 5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7.0</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7.0</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923" w:type="dxa"/>
            <w:gridSpan w:val="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1B6673">
            <w:pPr>
              <w:pStyle w:val="ListParagraph"/>
              <w:spacing w:after="0" w:line="240" w:lineRule="auto"/>
              <w:ind w:left="-127" w:right="-98"/>
              <w:jc w:val="center"/>
              <w:rPr>
                <w:rFonts w:ascii="Times New Roman" w:hAnsi="Times New Roman" w:cs="Times New Roman"/>
                <w:i/>
                <w:sz w:val="20"/>
                <w:szCs w:val="20"/>
                <w:lang w:val="sr-Cyrl-CS"/>
              </w:rPr>
            </w:pPr>
            <w:r w:rsidRPr="006A6C74">
              <w:rPr>
                <w:rFonts w:ascii="Times New Roman" w:hAnsi="Times New Roman" w:cs="Times New Roman"/>
                <w:sz w:val="20"/>
                <w:szCs w:val="20"/>
                <w:lang w:val="sr-Cyrl-CS"/>
              </w:rPr>
              <w:t>ЗАШТИТА ЖИВОТНЕ СРЕДИНЕ НЕКЛАСИФИКОВАНА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3C0E61">
        <w:trPr>
          <w:gridAfter w:val="2"/>
          <w:wAfter w:w="1367" w:type="dxa"/>
          <w:trHeight w:val="174"/>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0401    ПРОГРАМ 6 - ЗАШТИТА ЖИВОТНЕ СРЕДИНЕ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 – ПРЕЋЕЊЕ КВАЛИТЕТА ЕЛЕМЕНАТА ЖИВОТНЕ СРЕДИНЕ</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560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Заштита животне средине некласификована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3.0</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w:t>
            </w:r>
          </w:p>
        </w:tc>
      </w:tr>
      <w:tr w:rsidR="009E040B" w:rsidRPr="006A6C74" w:rsidTr="009E040B">
        <w:trPr>
          <w:gridAfter w:val="2"/>
          <w:wAfter w:w="1367" w:type="dxa"/>
          <w:trHeight w:val="76"/>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1B6673">
            <w:pPr>
              <w:pStyle w:val="ListParagraph"/>
              <w:spacing w:after="0" w:line="240" w:lineRule="auto"/>
              <w:ind w:left="-127" w:right="-98"/>
              <w:rPr>
                <w:rFonts w:ascii="Times New Roman" w:hAnsi="Times New Roman" w:cs="Times New Roman"/>
                <w:sz w:val="20"/>
                <w:szCs w:val="20"/>
              </w:rPr>
            </w:pPr>
            <w:r w:rsidRPr="001B6673">
              <w:rPr>
                <w:rFonts w:ascii="Times New Roman" w:hAnsi="Times New Roman" w:cs="Times New Roman"/>
                <w:sz w:val="18"/>
                <w:szCs w:val="20"/>
              </w:rPr>
              <w:t>Остала основна средства (контејнери)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 класиф. 560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33" w:type="dxa"/>
            <w:gridSpan w:val="4"/>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611" w:type="dxa"/>
            <w:gridSpan w:val="5"/>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6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1102</w:t>
            </w:r>
            <w:r w:rsidRPr="006A6C74">
              <w:rPr>
                <w:rFonts w:ascii="Times New Roman" w:hAnsi="Times New Roman" w:cs="Times New Roman"/>
                <w:sz w:val="20"/>
                <w:szCs w:val="20"/>
                <w:lang w:val="sr-Cyrl-CS"/>
              </w:rPr>
              <w:t xml:space="preserve">   ПРОГРАМ 2-КОМУНАЛНЕ ДЕЛАТНОСТИ</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0008- УПРАВЉАЊЕ И СНАБДЕВАЊЕ ВОДОМ ЗА ПИЋЕ</w:t>
            </w:r>
          </w:p>
        </w:tc>
      </w:tr>
      <w:tr w:rsidR="009E040B" w:rsidRPr="006A6C74" w:rsidTr="009E040B">
        <w:trPr>
          <w:gridAfter w:val="2"/>
          <w:wAfter w:w="1367" w:type="dxa"/>
          <w:trHeight w:val="56"/>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630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Водоснабдевање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98"/>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88/1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590.000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590.000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451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субв. ЈКСП „Развитак“</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11.000.000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11.000.000</w:t>
            </w:r>
          </w:p>
        </w:tc>
      </w:tr>
      <w:tr w:rsidR="009E040B" w:rsidRPr="006A6C74" w:rsidTr="009E040B">
        <w:trPr>
          <w:gridAfter w:val="2"/>
          <w:wAfter w:w="1367" w:type="dxa"/>
          <w:trHeight w:val="56"/>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Зграде и грађевински објект</w:t>
            </w:r>
            <w:r w:rsidRPr="006A6C74">
              <w:rPr>
                <w:rFonts w:ascii="Times New Roman" w:hAnsi="Times New Roman" w:cs="Times New Roman"/>
                <w:sz w:val="20"/>
                <w:szCs w:val="20"/>
              </w:rPr>
              <w:t>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.000.000</w:t>
            </w:r>
          </w:p>
        </w:tc>
      </w:tr>
      <w:tr w:rsidR="009E040B" w:rsidRPr="006A6C74" w:rsidTr="009E040B">
        <w:trPr>
          <w:gridAfter w:val="2"/>
          <w:wAfter w:w="1367" w:type="dxa"/>
          <w:trHeight w:val="80"/>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91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451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субвенције ЈП „Морава“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r>
      <w:tr w:rsidR="009E040B" w:rsidRPr="006A6C74" w:rsidTr="009E040B">
        <w:trPr>
          <w:gridAfter w:val="2"/>
          <w:wAfter w:w="1367" w:type="dxa"/>
          <w:trHeight w:val="126"/>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rPr>
            </w:pPr>
            <w:r w:rsidRPr="006A6C74">
              <w:rPr>
                <w:rFonts w:ascii="Times New Roman" w:hAnsi="Times New Roman" w:cs="Times New Roman"/>
                <w:sz w:val="20"/>
                <w:szCs w:val="20"/>
              </w:rPr>
              <w:t>92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511</w:t>
            </w:r>
          </w:p>
        </w:tc>
        <w:tc>
          <w:tcPr>
            <w:tcW w:w="2966" w:type="dxa"/>
          </w:tcPr>
          <w:p w:rsidR="006A6C74" w:rsidRPr="006A6C74" w:rsidRDefault="006A6C74" w:rsidP="00001C20">
            <w:pPr>
              <w:pStyle w:val="ListParagraph"/>
              <w:spacing w:after="0" w:line="240" w:lineRule="auto"/>
              <w:ind w:left="-127" w:right="-98"/>
              <w:rPr>
                <w:rFonts w:ascii="Times New Roman" w:hAnsi="Times New Roman" w:cs="Times New Roman"/>
                <w:sz w:val="20"/>
                <w:szCs w:val="20"/>
                <w:lang w:val="sr-Cyrl-CS"/>
              </w:rPr>
            </w:pPr>
            <w:r w:rsidRPr="00001C20">
              <w:rPr>
                <w:rFonts w:ascii="Times New Roman" w:hAnsi="Times New Roman" w:cs="Times New Roman"/>
                <w:sz w:val="18"/>
                <w:szCs w:val="20"/>
                <w:lang w:val="sr-Cyrl-CS"/>
              </w:rPr>
              <w:t>Зграде и грађе. објекти (ЈП „Морава“)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630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0008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16.590.000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1102</w:t>
            </w:r>
            <w:r w:rsidRPr="006A6C74">
              <w:rPr>
                <w:rFonts w:ascii="Times New Roman" w:hAnsi="Times New Roman" w:cs="Times New Roman"/>
                <w:sz w:val="20"/>
                <w:szCs w:val="20"/>
                <w:lang w:val="sr-Cyrl-CS"/>
              </w:rPr>
              <w:t xml:space="preserve">   ПРОГРАМ 2-КОМУНАЛНЕ ДЕЛАТНОСТИ</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 ОДРЖАВАЊЕ ЈАВНИХ ЗЕЛЕНИХ ПОВРШИНА</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510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Управљање отпадом</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56" w:right="-47"/>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 (ЈП „Путеви Ћићевац“)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r>
      <w:tr w:rsidR="009E040B" w:rsidRPr="006A6C74" w:rsidTr="003C0E61">
        <w:trPr>
          <w:gridAfter w:val="2"/>
          <w:wAfter w:w="1367" w:type="dxa"/>
          <w:trHeight w:val="53"/>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510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0002(01)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0003- ОДРЖАВАЊЕ ЧИСТОЋЕ НА ПОВРШИНАМА ЈАВНЕ НАМЕНЕ</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001C20" w:rsidRDefault="006A6C74" w:rsidP="006A6C74">
            <w:pPr>
              <w:pStyle w:val="ListParagraph"/>
              <w:spacing w:after="0" w:line="240" w:lineRule="auto"/>
              <w:ind w:left="0"/>
              <w:jc w:val="both"/>
              <w:rPr>
                <w:rFonts w:ascii="Times New Roman" w:hAnsi="Times New Roman" w:cs="Times New Roman"/>
                <w:sz w:val="20"/>
                <w:szCs w:val="20"/>
                <w:lang w:val="sr-Cyrl-CS"/>
              </w:rPr>
            </w:pPr>
            <w:r w:rsidRPr="00001C20">
              <w:rPr>
                <w:rFonts w:ascii="Times New Roman" w:hAnsi="Times New Roman" w:cs="Times New Roman"/>
                <w:sz w:val="20"/>
                <w:szCs w:val="20"/>
                <w:lang w:val="sr-Cyrl-CS"/>
              </w:rPr>
              <w:t>Услуге по уговору ЈКСП „Развитак“</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6.000.000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6.000.000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510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w:t>
            </w:r>
            <w:r w:rsidRPr="006A6C74">
              <w:rPr>
                <w:rFonts w:ascii="Times New Roman" w:hAnsi="Times New Roman" w:cs="Times New Roman"/>
                <w:sz w:val="20"/>
                <w:szCs w:val="20"/>
                <w:lang w:val="sr-Cyrl-CS"/>
              </w:rPr>
              <w:t>.000.000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w:t>
            </w:r>
            <w:r w:rsidRPr="006A6C74">
              <w:rPr>
                <w:rFonts w:ascii="Times New Roman" w:hAnsi="Times New Roman" w:cs="Times New Roman"/>
                <w:sz w:val="20"/>
                <w:szCs w:val="20"/>
                <w:lang w:val="sr-Cyrl-CS"/>
              </w:rPr>
              <w:t>.000.000</w:t>
            </w:r>
          </w:p>
        </w:tc>
      </w:tr>
      <w:tr w:rsidR="009E040B" w:rsidRPr="006A6C74" w:rsidTr="009E040B">
        <w:trPr>
          <w:gridAfter w:val="2"/>
          <w:wAfter w:w="1367" w:type="dxa"/>
        </w:trPr>
        <w:tc>
          <w:tcPr>
            <w:tcW w:w="390" w:type="dxa"/>
            <w:gridSpan w:val="4"/>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8" w:type="dxa"/>
            <w:gridSpan w:val="5"/>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0701  ПРОГРАМ 7-ПУТНА ИНФРАСТРУКТУРА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 ОДРЖАВАЊЕ САОБРАЋАЈНЕ ИНФРАСТРУКТУРЕ</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451</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Друмски саобраћај</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3C0E61">
        <w:trPr>
          <w:gridAfter w:val="2"/>
          <w:wAfter w:w="1367" w:type="dxa"/>
          <w:trHeight w:val="260"/>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 ЈП „Путеви Ћићевац“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451</w:t>
            </w:r>
          </w:p>
        </w:tc>
        <w:tc>
          <w:tcPr>
            <w:tcW w:w="2966" w:type="dxa"/>
          </w:tcPr>
          <w:p w:rsidR="006A6C74" w:rsidRPr="006A6C74" w:rsidRDefault="006A6C74" w:rsidP="006A6C74">
            <w:pPr>
              <w:pStyle w:val="ListParagraph"/>
              <w:spacing w:after="0" w:line="240" w:lineRule="auto"/>
              <w:ind w:left="0" w:right="-47"/>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субвенције – „Путеви Ћићевац“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 објекти (асфалтирање и бетонирање)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451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1101  ПРОГРАМ 1- УРБАНИЗАМ И ПРОСТОРНО ПЛАНИРАЊЕ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0003- УПРАВЉАЊЕ ГРАЂЕВИНСКИМ ЗЕМЉИШТЕМ</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620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Развој заједнице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грађевински објекти   (уређење паркова и тргова)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620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1102  ПРОГРАМ 2-КОМУНАЛНА ДЕЛАТНОСТ</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УПРАВЉАЊЕ/ОДРЖАВАЊЕ ЈАВНИМ ОСВЕТЉЕЊЕМ</w:t>
            </w:r>
          </w:p>
        </w:tc>
      </w:tr>
      <w:tr w:rsidR="009E040B" w:rsidRPr="006A6C74" w:rsidTr="003C0E61">
        <w:trPr>
          <w:gridAfter w:val="2"/>
          <w:wAfter w:w="1367" w:type="dxa"/>
          <w:trHeight w:val="53"/>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640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Улична расвета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99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001C20">
            <w:pPr>
              <w:pStyle w:val="ListParagraph"/>
              <w:spacing w:after="0" w:line="240" w:lineRule="auto"/>
              <w:ind w:left="-127" w:right="-98"/>
              <w:rPr>
                <w:rFonts w:ascii="Times New Roman" w:hAnsi="Times New Roman" w:cs="Times New Roman"/>
                <w:sz w:val="20"/>
                <w:szCs w:val="20"/>
                <w:lang w:val="sr-Cyrl-CS"/>
              </w:rPr>
            </w:pPr>
            <w:r w:rsidRPr="00001C20">
              <w:rPr>
                <w:rFonts w:ascii="Times New Roman" w:hAnsi="Times New Roman" w:cs="Times New Roman"/>
                <w:sz w:val="18"/>
                <w:szCs w:val="20"/>
                <w:lang w:val="sr-Cyrl-CS"/>
              </w:rPr>
              <w:t>Зграде и грађ. објекти (канделабери)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640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7.800.000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7.800.000</w:t>
            </w:r>
          </w:p>
        </w:tc>
      </w:tr>
      <w:tr w:rsidR="009E040B" w:rsidRPr="006A6C74" w:rsidTr="009E040B">
        <w:trPr>
          <w:gridAfter w:val="2"/>
          <w:wAfter w:w="1367" w:type="dxa"/>
        </w:trPr>
        <w:tc>
          <w:tcPr>
            <w:tcW w:w="948" w:type="dxa"/>
            <w:gridSpan w:val="9"/>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i/>
                <w:sz w:val="20"/>
                <w:szCs w:val="20"/>
                <w:lang w:val="sr-Cyrl-CS"/>
              </w:rPr>
            </w:pPr>
            <w:r w:rsidRPr="006A6C74">
              <w:rPr>
                <w:rFonts w:ascii="Times New Roman" w:hAnsi="Times New Roman" w:cs="Times New Roman"/>
                <w:sz w:val="20"/>
                <w:szCs w:val="20"/>
                <w:lang w:val="sr-Cyrl-CS"/>
              </w:rPr>
              <w:t>ЈАВНИ РЕД И БЕЗБЕДНОСТ КЛАСИФИКОВАН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ФУНКЦИОНИСАЊЕ ЛОКАЛНЕ САМОУПРАВЕ</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360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Јавни ред и безбедност класификован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441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Отплата домаћих камата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Зграде и грађ. објекти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.500.000</w:t>
            </w:r>
          </w:p>
        </w:tc>
        <w:tc>
          <w:tcPr>
            <w:tcW w:w="277" w:type="dxa"/>
          </w:tcPr>
          <w:p w:rsidR="006A6C74" w:rsidRPr="006A6C74" w:rsidRDefault="006A6C74" w:rsidP="003B2773">
            <w:pPr>
              <w:pStyle w:val="ListParagraph"/>
              <w:spacing w:after="0" w:line="240" w:lineRule="auto"/>
              <w:ind w:left="0" w:right="390"/>
              <w:jc w:val="right"/>
              <w:rPr>
                <w:rFonts w:ascii="Times New Roman" w:hAnsi="Times New Roman" w:cs="Times New Roman"/>
                <w:sz w:val="20"/>
                <w:szCs w:val="20"/>
                <w:lang w:val="sr-Cyrl-CS"/>
              </w:rPr>
            </w:pPr>
          </w:p>
        </w:tc>
        <w:tc>
          <w:tcPr>
            <w:tcW w:w="1090"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i/>
                <w:sz w:val="20"/>
                <w:szCs w:val="20"/>
                <w:lang w:val="sr-Cyrl-CS"/>
              </w:rPr>
              <w:t>Укупно за функц. класиф. 360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15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4.500.000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1501    ПРОГРАМ 3-</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ЛОКАЛНИ ЕКОНОМСКИ РАЗВОЈ</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0002-МЕРЕ АКТИВНЕ ПОЛИТИКЕ ЗАПОШЉАВАЊА</w:t>
            </w:r>
          </w:p>
        </w:tc>
      </w:tr>
      <w:tr w:rsidR="009E040B" w:rsidRPr="006A6C74" w:rsidTr="009E040B">
        <w:trPr>
          <w:gridAfter w:val="2"/>
          <w:wAfter w:w="1367" w:type="dxa"/>
        </w:trPr>
        <w:tc>
          <w:tcPr>
            <w:tcW w:w="948" w:type="dxa"/>
            <w:gridSpan w:val="9"/>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Општи послови по питању рада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464</w:t>
            </w:r>
          </w:p>
        </w:tc>
        <w:tc>
          <w:tcPr>
            <w:tcW w:w="2966" w:type="dxa"/>
          </w:tcPr>
          <w:p w:rsidR="006A6C74" w:rsidRPr="006A6C74" w:rsidRDefault="006A6C74" w:rsidP="000A344F">
            <w:pPr>
              <w:pStyle w:val="ListParagraph"/>
              <w:spacing w:after="0" w:line="240" w:lineRule="auto"/>
              <w:ind w:left="0"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Текуће дотације НСЗ по ЛАПЗ-у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0"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 xml:space="preserve">Укупно за функц. класиф. </w:t>
            </w:r>
            <w:r w:rsidRPr="006A6C74">
              <w:rPr>
                <w:rFonts w:ascii="Times New Roman" w:hAnsi="Times New Roman" w:cs="Times New Roman"/>
                <w:sz w:val="20"/>
                <w:szCs w:val="20"/>
              </w:rPr>
              <w:t>412</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0"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001C20">
            <w:pPr>
              <w:pStyle w:val="ListParagraph"/>
              <w:spacing w:after="0" w:line="240" w:lineRule="auto"/>
              <w:ind w:left="-127" w:right="-108"/>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Трансф. од ост. нивоа власти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0"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w:t>
            </w:r>
            <w:r w:rsidRPr="006A6C74">
              <w:rPr>
                <w:rFonts w:ascii="Times New Roman" w:hAnsi="Times New Roman" w:cs="Times New Roman"/>
                <w:sz w:val="20"/>
                <w:szCs w:val="20"/>
              </w:rPr>
              <w:t xml:space="preserve"> 0002</w:t>
            </w:r>
            <w:r w:rsidRPr="006A6C74">
              <w:rPr>
                <w:rFonts w:ascii="Times New Roman" w:hAnsi="Times New Roman" w:cs="Times New Roman"/>
                <w:sz w:val="20"/>
                <w:szCs w:val="20"/>
                <w:lang w:val="sr-Cyrl-CS"/>
              </w:rPr>
              <w:t xml:space="preserve">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0"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4.080.000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3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0"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3.920.000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УНАПРЕЂЕЊЕ ПРИВРЕДНОГ И ИНВЕСТИЦИОНОГ АМБИЈЕНТА</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Општи економски и комерцијални послови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109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грађевински објекти (сређивање Индустријске зоне)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411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 0501  ПРОГРАМ 17- ЕНЕРГЕТСКА ЕФИКАСНОСТ И ОБНОВЉИВИ ИЗВОРИ ЕНЕРГИЈЕ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ЕНЕРГЕТСКИ МЕНАЏМЕНТ</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Општи економски и комерцијални послови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Height w:val="1286"/>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110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3C0E61" w:rsidRDefault="006A6C74" w:rsidP="003C0E61">
            <w:pPr>
              <w:pStyle w:val="ListParagraph"/>
              <w:spacing w:after="0" w:line="240" w:lineRule="auto"/>
              <w:ind w:left="-127" w:right="-107"/>
              <w:rPr>
                <w:rFonts w:ascii="Times New Roman" w:hAnsi="Times New Roman" w:cs="Times New Roman"/>
                <w:sz w:val="18"/>
                <w:szCs w:val="20"/>
              </w:rPr>
            </w:pPr>
            <w:r w:rsidRPr="003C0E61">
              <w:rPr>
                <w:rFonts w:ascii="Times New Roman" w:hAnsi="Times New Roman" w:cs="Times New Roman"/>
                <w:sz w:val="18"/>
                <w:szCs w:val="20"/>
                <w:lang w:val="sr-Cyrl-CS"/>
              </w:rPr>
              <w:t>Зграде и грађевински објекти (замена постојеће спољашње дрвене столарије О.У.3.500.000, набавка и постављање изолације 2.200.000дин, електроенергетске инсталације и инсталације за дојаву пожара 3.300.000 и 1.200.000</w:t>
            </w:r>
          </w:p>
          <w:p w:rsidR="006A6C74" w:rsidRPr="003C0E61" w:rsidRDefault="006A6C74" w:rsidP="003C0E61">
            <w:pPr>
              <w:pStyle w:val="ListParagraph"/>
              <w:spacing w:after="0" w:line="240" w:lineRule="auto"/>
              <w:ind w:left="0" w:right="-98"/>
              <w:rPr>
                <w:rFonts w:ascii="Times New Roman" w:hAnsi="Times New Roman" w:cs="Times New Roman"/>
                <w:sz w:val="18"/>
                <w:szCs w:val="20"/>
              </w:rPr>
            </w:pPr>
            <w:r w:rsidRPr="003C0E61">
              <w:rPr>
                <w:rFonts w:ascii="Times New Roman" w:hAnsi="Times New Roman" w:cs="Times New Roman"/>
                <w:sz w:val="18"/>
                <w:szCs w:val="20"/>
              </w:rPr>
              <w:t>OШ „Војвода Пријезда“ (19.800.000)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0A344F">
            <w:pPr>
              <w:pStyle w:val="ListParagraph"/>
              <w:spacing w:after="0" w:line="240" w:lineRule="auto"/>
              <w:ind w:left="-108"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411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108"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10.200.000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 из  осталих извора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108"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r>
      <w:tr w:rsidR="009E040B" w:rsidRPr="006A6C74" w:rsidTr="003C0E61">
        <w:trPr>
          <w:gridAfter w:val="2"/>
          <w:wAfter w:w="1367" w:type="dxa"/>
          <w:trHeight w:val="94"/>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108"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10.200.000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0A344F">
            <w:pPr>
              <w:pStyle w:val="ListParagraph"/>
              <w:spacing w:after="0" w:line="240" w:lineRule="auto"/>
              <w:ind w:left="-108" w:right="-108"/>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19.800.000</w:t>
            </w: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1101  ПРОГРАМ 1- УРБАНИЗАМ  И  ПРОСТОРНО ПЛАНИРАЊЕ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ПРОСТОРНО И УРБАНИСТИЧКО ПЛАНИРАЊЕ</w:t>
            </w:r>
          </w:p>
        </w:tc>
      </w:tr>
      <w:tr w:rsidR="009E040B" w:rsidRPr="006A6C74" w:rsidTr="003C0E61">
        <w:trPr>
          <w:gridAfter w:val="2"/>
          <w:wAfter w:w="1367" w:type="dxa"/>
          <w:trHeight w:val="122"/>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620</w:t>
            </w: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Развој заједнице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111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 објекти (израда пројеката по Програму развоја општине), Одлука Мин. привреде за суфинансирање у изради пројектно-техничке документације-израда постројења за пречишћавање отпадних вода у општини Ћићевац (8.349.600)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Укупно за функц. класиф. 620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19.228.000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НАРОДНА БИБЛИОТЕКА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1201    ПРОГРАМ 13 -РАЗВОЈ КУЛТУРЕ И ИНФОРМИСАЊА</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0001-ФУНКЦИОНИСАЊЕ ЛОКАЛНИХ УСТАНОВА КУЛТУРЕ</w:t>
            </w:r>
          </w:p>
        </w:tc>
      </w:tr>
      <w:tr w:rsidR="009E040B" w:rsidRPr="006A6C74" w:rsidTr="009E040B">
        <w:trPr>
          <w:gridAfter w:val="2"/>
          <w:wAfter w:w="1367" w:type="dxa"/>
          <w:trHeight w:val="116"/>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4.02</w:t>
            </w:r>
          </w:p>
        </w:tc>
        <w:tc>
          <w:tcPr>
            <w:tcW w:w="572"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820</w:t>
            </w: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културе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0A344F">
            <w:pPr>
              <w:pStyle w:val="ListParagraph"/>
              <w:spacing w:after="0" w:line="240" w:lineRule="auto"/>
              <w:ind w:left="0" w:right="-103"/>
              <w:rPr>
                <w:rFonts w:ascii="Times New Roman" w:hAnsi="Times New Roman" w:cs="Times New Roman"/>
                <w:sz w:val="20"/>
                <w:szCs w:val="20"/>
              </w:rPr>
            </w:pPr>
            <w:r w:rsidRPr="006A6C74">
              <w:rPr>
                <w:rFonts w:ascii="Times New Roman" w:hAnsi="Times New Roman" w:cs="Times New Roman"/>
                <w:sz w:val="20"/>
                <w:szCs w:val="20"/>
                <w:lang w:val="sr-Cyrl-CS"/>
              </w:rPr>
              <w:t>Плате, додаци и накнаде запосл</w:t>
            </w:r>
            <w:r w:rsidRPr="006A6C74">
              <w:rPr>
                <w:rFonts w:ascii="Times New Roman" w:hAnsi="Times New Roman" w:cs="Times New Roman"/>
                <w:sz w:val="20"/>
                <w:szCs w:val="20"/>
              </w:rPr>
              <w:t>.</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5.700.000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5.700.000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0A344F">
            <w:pPr>
              <w:pStyle w:val="ListParagraph"/>
              <w:spacing w:after="0" w:line="240" w:lineRule="auto"/>
              <w:ind w:left="-112" w:right="-106"/>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допр</w:t>
            </w:r>
            <w:r w:rsidRPr="006A6C74">
              <w:rPr>
                <w:rFonts w:ascii="Times New Roman" w:hAnsi="Times New Roman" w:cs="Times New Roman"/>
                <w:sz w:val="20"/>
                <w:szCs w:val="20"/>
              </w:rPr>
              <w:t>.</w:t>
            </w:r>
            <w:r w:rsidRPr="006A6C74">
              <w:rPr>
                <w:rFonts w:ascii="Times New Roman" w:hAnsi="Times New Roman" w:cs="Times New Roman"/>
                <w:sz w:val="20"/>
                <w:szCs w:val="20"/>
                <w:lang w:val="sr-Cyrl-CS"/>
              </w:rPr>
              <w:t xml:space="preserve"> на терет послодавца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1.530.000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Награде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130.000</w:t>
            </w:r>
          </w:p>
        </w:tc>
      </w:tr>
      <w:tr w:rsidR="009E040B" w:rsidRPr="006A6C74" w:rsidTr="003C0E61">
        <w:trPr>
          <w:gridAfter w:val="2"/>
          <w:wAfter w:w="1367" w:type="dxa"/>
          <w:trHeight w:val="53"/>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1.530.000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119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1.360.000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220.000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431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Употреба основних средстава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1.070.000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обавезне таксе и казне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 и пенали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430.000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127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128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Нематеријална имовина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i/>
                <w:sz w:val="20"/>
                <w:szCs w:val="20"/>
                <w:lang w:val="sr-Cyrl-CS"/>
              </w:rPr>
              <w:t>Укупно за функц. класиф. 820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12.540.000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13.050.000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12.540.000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12.540.000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Сопствени приходи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510.000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12.540.000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12.540.000</w:t>
            </w:r>
          </w:p>
        </w:tc>
      </w:tr>
      <w:tr w:rsidR="009E040B" w:rsidRPr="006A6C74" w:rsidTr="009E040B">
        <w:trPr>
          <w:gridAfter w:val="2"/>
          <w:wAfter w:w="1367" w:type="dxa"/>
        </w:trPr>
        <w:tc>
          <w:tcPr>
            <w:tcW w:w="370"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2"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0001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510.000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1418" w:hanging="1276"/>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0003-</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УНАПРЕЂЕЊЕ СИСТЕМА ОЧУВАЊА И ПРЕДСТАВЉАЊА </w:t>
            </w:r>
          </w:p>
          <w:p w:rsidR="006A6C74" w:rsidRPr="006A6C74" w:rsidRDefault="006A6C74" w:rsidP="006A6C74">
            <w:pPr>
              <w:pStyle w:val="ListParagraph"/>
              <w:spacing w:after="0" w:line="240" w:lineRule="auto"/>
              <w:ind w:left="1418" w:hanging="1276"/>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КУЛТУРНО-ИСТОРИЈСКОГ</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НАСЛЕЂА</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hanging="94"/>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820</w:t>
            </w: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културе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129</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170.000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130</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1.298.000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1.318.000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131</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132</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652.000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662.000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820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2.530.000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Сопствени приходи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2.530.000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2.530.000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0002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 xml:space="preserve">ПА 0002-ЈАЧАЊЕ КУЛТУРНЕ ПРОДУКЦИЈЕ И УМЕТНИЧКОГ СТВАРАЛАШТВА                      </w:t>
            </w:r>
            <w:r w:rsidRPr="006A6C74">
              <w:rPr>
                <w:rFonts w:ascii="Times New Roman" w:hAnsi="Times New Roman" w:cs="Times New Roman"/>
                <w:sz w:val="20"/>
                <w:szCs w:val="20"/>
              </w:rPr>
              <w:t xml:space="preserve">  </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hanging="113"/>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820</w:t>
            </w: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NoSpacing"/>
              <w:rPr>
                <w:rFonts w:ascii="Times New Roman" w:hAnsi="Times New Roman" w:cs="Times New Roman"/>
                <w:sz w:val="20"/>
                <w:szCs w:val="20"/>
              </w:rPr>
            </w:pPr>
            <w:r w:rsidRPr="006A6C74">
              <w:rPr>
                <w:rFonts w:ascii="Times New Roman" w:hAnsi="Times New Roman" w:cs="Times New Roman"/>
                <w:sz w:val="20"/>
                <w:szCs w:val="20"/>
              </w:rPr>
              <w:t>Услуге културе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133</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NoSpacing"/>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68</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88</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134</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36</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68</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135</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70</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85.000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55</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136</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56</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59</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820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330</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w:t>
            </w:r>
            <w:r w:rsidRPr="006A6C74">
              <w:rPr>
                <w:rFonts w:ascii="Times New Roman" w:hAnsi="Times New Roman" w:cs="Times New Roman"/>
                <w:sz w:val="20"/>
                <w:szCs w:val="20"/>
              </w:rPr>
              <w:t>70</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330</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330</w:t>
            </w:r>
            <w:r w:rsidRPr="006A6C74">
              <w:rPr>
                <w:rFonts w:ascii="Times New Roman" w:hAnsi="Times New Roman" w:cs="Times New Roman"/>
                <w:sz w:val="20"/>
                <w:szCs w:val="20"/>
                <w:lang w:val="sr-Cyrl-CS"/>
              </w:rPr>
              <w:t>.000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Сопствени приходи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r>
      <w:tr w:rsidR="009E040B" w:rsidRPr="006A6C74" w:rsidTr="009E040B">
        <w:trPr>
          <w:gridAfter w:val="2"/>
          <w:wAfter w:w="1367" w:type="dxa"/>
          <w:trHeight w:val="108"/>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330</w:t>
            </w:r>
            <w:r w:rsidRPr="006A6C74">
              <w:rPr>
                <w:rFonts w:ascii="Times New Roman" w:hAnsi="Times New Roman" w:cs="Times New Roman"/>
                <w:sz w:val="20"/>
                <w:szCs w:val="20"/>
                <w:lang w:val="sr-Cyrl-CS"/>
              </w:rPr>
              <w:t>.000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330.000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0003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13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15.400.000</w:t>
            </w: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15.400.000</w:t>
            </w:r>
          </w:p>
        </w:tc>
      </w:tr>
      <w:tr w:rsidR="009E040B" w:rsidRPr="006A6C74" w:rsidTr="009E040B">
        <w:trPr>
          <w:gridAfter w:val="2"/>
          <w:wAfter w:w="1367" w:type="dxa"/>
        </w:trPr>
        <w:tc>
          <w:tcPr>
            <w:tcW w:w="370" w:type="dxa"/>
            <w:gridSpan w:val="3"/>
            <w:tcBorders>
              <w:righ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8" w:type="dxa"/>
            <w:gridSpan w:val="6"/>
            <w:tcBorders>
              <w:left w:val="single" w:sz="4" w:space="0" w:color="auto"/>
            </w:tcBorders>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13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Borders>
              <w:righ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680.000</w:t>
            </w:r>
          </w:p>
        </w:tc>
        <w:tc>
          <w:tcPr>
            <w:tcW w:w="1004" w:type="dxa"/>
            <w:gridSpan w:val="2"/>
            <w:tcBorders>
              <w:left w:val="single" w:sz="4" w:space="0" w:color="auto"/>
            </w:tcBorders>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680.000</w:t>
            </w:r>
          </w:p>
        </w:tc>
      </w:tr>
      <w:tr w:rsidR="009E040B" w:rsidRPr="006A6C74" w:rsidTr="009E040B">
        <w:trPr>
          <w:gridAfter w:val="2"/>
          <w:wAfter w:w="1367" w:type="dxa"/>
        </w:trPr>
        <w:tc>
          <w:tcPr>
            <w:tcW w:w="948" w:type="dxa"/>
            <w:gridSpan w:val="9"/>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86"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001C20">
            <w:pPr>
              <w:pStyle w:val="ListParagraph"/>
              <w:spacing w:after="0" w:line="240" w:lineRule="auto"/>
              <w:ind w:left="-127" w:right="-98"/>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СПОРТСКИ ЦЕНТАР ЋИЋЕВАЦ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Шифра 1301    ПРОГРАМ 14-РАЗВОЈ СПОРТА И ОМЛАДИНЕ</w:t>
            </w:r>
          </w:p>
        </w:tc>
      </w:tr>
      <w:tr w:rsidR="006A6C74" w:rsidRPr="006A6C74" w:rsidTr="003C0E61">
        <w:trPr>
          <w:gridAfter w:val="2"/>
          <w:wAfter w:w="1367" w:type="dxa"/>
          <w:trHeight w:val="62"/>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-ФУНКЦИОНИСАЊЕ ЛОКАЛНИХ СПОРТСКИХ УСТАНОВА</w:t>
            </w:r>
          </w:p>
        </w:tc>
      </w:tr>
      <w:tr w:rsidR="009E040B" w:rsidRPr="006A6C74" w:rsidTr="009E040B">
        <w:trPr>
          <w:gridAfter w:val="2"/>
          <w:wAfter w:w="1367" w:type="dxa"/>
          <w:trHeight w:val="134"/>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4.03</w:t>
            </w: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810</w:t>
            </w: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Спортски центар Ћићевац</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 додаци и накн. запосл.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2.450.000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 допр. на терет послодавца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139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 давања запосленима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8</w:t>
            </w:r>
            <w:r w:rsidRPr="006A6C74">
              <w:rPr>
                <w:rFonts w:ascii="Times New Roman" w:hAnsi="Times New Roman" w:cs="Times New Roman"/>
                <w:sz w:val="20"/>
                <w:szCs w:val="20"/>
              </w:rPr>
              <w:t>4</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1.03</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142</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143</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77</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97</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144</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145</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7</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17</w:t>
            </w:r>
            <w:r w:rsidRPr="006A6C74">
              <w:rPr>
                <w:rFonts w:ascii="Times New Roman" w:hAnsi="Times New Roman" w:cs="Times New Roman"/>
                <w:sz w:val="20"/>
                <w:szCs w:val="20"/>
                <w:lang w:val="sr-Cyrl-CS"/>
              </w:rPr>
              <w:t>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w:t>
            </w:r>
            <w:r w:rsidRPr="006A6C74">
              <w:rPr>
                <w:rFonts w:ascii="Times New Roman" w:hAnsi="Times New Roman" w:cs="Times New Roman"/>
                <w:sz w:val="20"/>
                <w:szCs w:val="20"/>
                <w:lang w:val="sr-Cyrl-CS"/>
              </w:rPr>
              <w:t>40.000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146</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19</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2</w:t>
            </w:r>
            <w:r w:rsidRPr="006A6C74">
              <w:rPr>
                <w:rFonts w:ascii="Times New Roman" w:hAnsi="Times New Roman" w:cs="Times New Roman"/>
                <w:sz w:val="20"/>
                <w:szCs w:val="20"/>
                <w:lang w:val="sr-Cyrl-CS"/>
              </w:rPr>
              <w:t>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39</w:t>
            </w:r>
            <w:r w:rsidRPr="006A6C74">
              <w:rPr>
                <w:rFonts w:ascii="Times New Roman" w:hAnsi="Times New Roman" w:cs="Times New Roman"/>
                <w:sz w:val="20"/>
                <w:szCs w:val="20"/>
                <w:lang w:val="sr-Cyrl-CS"/>
              </w:rPr>
              <w:t>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147</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431</w:t>
            </w:r>
          </w:p>
        </w:tc>
        <w:tc>
          <w:tcPr>
            <w:tcW w:w="2966" w:type="dxa"/>
          </w:tcPr>
          <w:p w:rsidR="006A6C74" w:rsidRPr="006A6C74" w:rsidRDefault="006A6C74" w:rsidP="009B2AA7">
            <w:pPr>
              <w:pStyle w:val="ListParagraph"/>
              <w:spacing w:after="0" w:line="240" w:lineRule="auto"/>
              <w:ind w:left="-108" w:right="-105"/>
              <w:rPr>
                <w:rFonts w:ascii="Times New Roman" w:hAnsi="Times New Roman" w:cs="Times New Roman"/>
                <w:sz w:val="20"/>
                <w:szCs w:val="20"/>
                <w:lang w:val="sr-Cyrl-CS"/>
              </w:rPr>
            </w:pPr>
            <w:r w:rsidRPr="009E040B">
              <w:rPr>
                <w:rFonts w:ascii="Times New Roman" w:hAnsi="Times New Roman" w:cs="Times New Roman"/>
                <w:sz w:val="18"/>
                <w:szCs w:val="20"/>
                <w:lang w:val="sr-Cyrl-CS"/>
              </w:rPr>
              <w:t>Амортизација некретнина и опреме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147/1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444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Пратећи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70.000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79.000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148</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149</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обавезне таксе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101.000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101.000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149/1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 и пенали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150</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150/1</w:t>
            </w: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некретнине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170.000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810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6.670.000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Сопствени приходи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0004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r>
      <w:tr w:rsidR="009E040B" w:rsidRPr="006A6C74" w:rsidTr="009E040B">
        <w:trPr>
          <w:gridAfter w:val="2"/>
          <w:wAfter w:w="1367" w:type="dxa"/>
          <w:trHeight w:val="255"/>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 xml:space="preserve">Укупно за ПА 0004 (04)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14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5.470.000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14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1.200.000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91" w:type="dxa"/>
            <w:gridSpan w:val="7"/>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53" w:type="dxa"/>
            <w:gridSpan w:val="2"/>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03"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85" w:type="dxa"/>
            <w:gridSpan w:val="5"/>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3C0E61">
            <w:pPr>
              <w:pStyle w:val="ListParagraph"/>
              <w:spacing w:after="0" w:line="240" w:lineRule="auto"/>
              <w:ind w:left="-127" w:right="-98"/>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ПРЕДШКОЛСКО ОБРАЗОВАЊЕ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3C0E61">
        <w:trPr>
          <w:gridAfter w:val="2"/>
          <w:wAfter w:w="1367" w:type="dxa"/>
          <w:trHeight w:val="84"/>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2001</w:t>
            </w:r>
            <w:r w:rsidRPr="006A6C74">
              <w:rPr>
                <w:rFonts w:ascii="Times New Roman" w:hAnsi="Times New Roman" w:cs="Times New Roman"/>
                <w:sz w:val="20"/>
                <w:szCs w:val="20"/>
                <w:lang w:val="sr-Cyrl-CS"/>
              </w:rPr>
              <w:t xml:space="preserve">    ПРОГРАМ </w:t>
            </w:r>
            <w:r w:rsidRPr="006A6C74">
              <w:rPr>
                <w:rFonts w:ascii="Times New Roman" w:hAnsi="Times New Roman" w:cs="Times New Roman"/>
                <w:sz w:val="20"/>
                <w:szCs w:val="20"/>
              </w:rPr>
              <w:t>8</w:t>
            </w:r>
            <w:r w:rsidRPr="006A6C74">
              <w:rPr>
                <w:rFonts w:ascii="Times New Roman" w:hAnsi="Times New Roman" w:cs="Times New Roman"/>
                <w:sz w:val="20"/>
                <w:szCs w:val="20"/>
                <w:lang w:val="sr-Cyrl-CS"/>
              </w:rPr>
              <w:t>-ПРЕДШКОЛСКО ВАСПИТАЊЕ  И ОБРАЗОВАЊЕ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0001- ФУНКЦИОНИСАЊЕ И ОСТВАРИВАЊЕ ПРЕДШКОЛСКОГ ВАСПИТАЊА И      </w:t>
            </w:r>
          </w:p>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ОБРАЗОВАЊА</w:t>
            </w:r>
          </w:p>
        </w:tc>
      </w:tr>
      <w:tr w:rsidR="009E040B" w:rsidRPr="006A6C74" w:rsidTr="003C0E61">
        <w:trPr>
          <w:gridAfter w:val="2"/>
          <w:wAfter w:w="1367" w:type="dxa"/>
          <w:trHeight w:val="221"/>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4.04</w:t>
            </w: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911</w:t>
            </w: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9E040B" w:rsidRDefault="006A6C74" w:rsidP="00001C20">
            <w:pPr>
              <w:pStyle w:val="ListParagraph"/>
              <w:spacing w:after="0" w:line="240" w:lineRule="auto"/>
              <w:ind w:left="-127" w:right="-98"/>
              <w:rPr>
                <w:rFonts w:ascii="Times New Roman" w:hAnsi="Times New Roman" w:cs="Times New Roman"/>
                <w:sz w:val="20"/>
                <w:szCs w:val="20"/>
                <w:lang w:val="sr-Cyrl-CS"/>
              </w:rPr>
            </w:pPr>
            <w:r w:rsidRPr="003C0E61">
              <w:rPr>
                <w:rFonts w:ascii="Times New Roman" w:hAnsi="Times New Roman" w:cs="Times New Roman"/>
                <w:sz w:val="20"/>
                <w:szCs w:val="20"/>
                <w:lang w:val="sr-Cyrl-CS"/>
              </w:rPr>
              <w:t>Предшколско васпитање и образовање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151</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66" w:type="dxa"/>
          </w:tcPr>
          <w:p w:rsidR="006A6C74" w:rsidRPr="006A6C74" w:rsidRDefault="006A6C74" w:rsidP="009E040B">
            <w:pPr>
              <w:pStyle w:val="ListParagraph"/>
              <w:spacing w:after="0" w:line="240" w:lineRule="auto"/>
              <w:ind w:left="0" w:right="-102"/>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 додаци и накнаде запосл.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19.565.000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61.000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374.000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152</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66" w:type="dxa"/>
          </w:tcPr>
          <w:p w:rsidR="006A6C74" w:rsidRPr="006A6C74" w:rsidRDefault="006A6C74" w:rsidP="009E040B">
            <w:pPr>
              <w:pStyle w:val="ListParagraph"/>
              <w:spacing w:after="0" w:line="240" w:lineRule="auto"/>
              <w:ind w:left="-113" w:right="-102"/>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Социјални доприн. на терет посл.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3.753.000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47.000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153</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1.500.000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154</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за запослене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155</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416</w:t>
            </w:r>
          </w:p>
        </w:tc>
        <w:tc>
          <w:tcPr>
            <w:tcW w:w="2966" w:type="dxa"/>
          </w:tcPr>
          <w:p w:rsidR="006A6C74" w:rsidRPr="006A6C74" w:rsidRDefault="006A6C74" w:rsidP="009E040B">
            <w:pPr>
              <w:pStyle w:val="ListParagraph"/>
              <w:spacing w:after="0" w:line="240" w:lineRule="auto"/>
              <w:ind w:left="0" w:right="-102"/>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Награде запосл. и ост. пос. расх.</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156</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2.996.000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54</w:t>
            </w:r>
            <w:r w:rsidRPr="006A6C74">
              <w:rPr>
                <w:rFonts w:ascii="Times New Roman" w:hAnsi="Times New Roman" w:cs="Times New Roman"/>
                <w:sz w:val="20"/>
                <w:szCs w:val="20"/>
                <w:lang w:val="sr-Cyrl-CS"/>
              </w:rPr>
              <w:t>.000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157</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180.000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158</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1.1</w:t>
            </w:r>
            <w:r w:rsidRPr="006A6C74">
              <w:rPr>
                <w:rFonts w:ascii="Times New Roman" w:hAnsi="Times New Roman" w:cs="Times New Roman"/>
                <w:sz w:val="20"/>
                <w:szCs w:val="20"/>
              </w:rPr>
              <w:t>65</w:t>
            </w:r>
            <w:r w:rsidRPr="006A6C74">
              <w:rPr>
                <w:rFonts w:ascii="Times New Roman" w:hAnsi="Times New Roman" w:cs="Times New Roman"/>
                <w:sz w:val="20"/>
                <w:szCs w:val="20"/>
                <w:lang w:val="sr-Cyrl-CS"/>
              </w:rPr>
              <w:t>.000</w:t>
            </w:r>
          </w:p>
        </w:tc>
        <w:tc>
          <w:tcPr>
            <w:tcW w:w="1132" w:type="dxa"/>
          </w:tcPr>
          <w:p w:rsidR="006A6C74" w:rsidRPr="006A6C74" w:rsidRDefault="006A6C74" w:rsidP="006A6C74">
            <w:pPr>
              <w:pStyle w:val="ListParagraph"/>
              <w:tabs>
                <w:tab w:val="right" w:pos="881"/>
              </w:tabs>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1.365.000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159</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160</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r w:rsidRPr="006A6C74">
              <w:rPr>
                <w:rFonts w:ascii="Times New Roman" w:hAnsi="Times New Roman" w:cs="Times New Roman"/>
                <w:sz w:val="20"/>
                <w:szCs w:val="20"/>
              </w:rPr>
              <w:t>5</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161</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3.</w:t>
            </w:r>
            <w:r w:rsidRPr="006A6C74">
              <w:rPr>
                <w:rFonts w:ascii="Times New Roman" w:hAnsi="Times New Roman" w:cs="Times New Roman"/>
                <w:sz w:val="20"/>
                <w:szCs w:val="20"/>
              </w:rPr>
              <w:t>60</w:t>
            </w:r>
            <w:r w:rsidRPr="006A6C74">
              <w:rPr>
                <w:rFonts w:ascii="Times New Roman" w:hAnsi="Times New Roman" w:cs="Times New Roman"/>
                <w:sz w:val="20"/>
                <w:szCs w:val="20"/>
                <w:lang w:val="sr-Cyrl-CS"/>
              </w:rPr>
              <w:t>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3.800.000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162</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431</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Употреба основних средстава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163</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1.160.000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164</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472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за соц. зашт.-треће дете и превоз деце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3C0E61">
        <w:trPr>
          <w:gridAfter w:val="2"/>
          <w:wAfter w:w="1367" w:type="dxa"/>
          <w:trHeight w:val="137"/>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165</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и таксе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1.0</w:t>
            </w:r>
            <w:r w:rsidRPr="006A6C74">
              <w:rPr>
                <w:rFonts w:ascii="Times New Roman" w:hAnsi="Times New Roman" w:cs="Times New Roman"/>
                <w:sz w:val="20"/>
                <w:szCs w:val="20"/>
                <w:lang w:val="sr-Cyrl-CS"/>
              </w:rPr>
              <w:t>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166</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483</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Новчане казне и пенали по решењу судова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900.000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167</w:t>
            </w: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класиф. 911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c>
          <w:tcPr>
            <w:tcW w:w="1132" w:type="dxa"/>
          </w:tcPr>
          <w:p w:rsidR="006A6C74" w:rsidRPr="006A6C74" w:rsidRDefault="006A6C74" w:rsidP="006A6C74">
            <w:pPr>
              <w:pStyle w:val="ListParagraph"/>
              <w:tabs>
                <w:tab w:val="right" w:pos="888"/>
              </w:tabs>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c>
          <w:tcPr>
            <w:tcW w:w="1004" w:type="dxa"/>
            <w:gridSpan w:val="2"/>
          </w:tcPr>
          <w:p w:rsidR="006A6C74" w:rsidRPr="006A6C74" w:rsidRDefault="006A6C74" w:rsidP="006A6C74">
            <w:pPr>
              <w:pStyle w:val="ListParagraph"/>
              <w:tabs>
                <w:tab w:val="right" w:pos="779"/>
              </w:tabs>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rPr>
              <w:t>628</w:t>
            </w:r>
            <w:r w:rsidRPr="006A6C74">
              <w:rPr>
                <w:rFonts w:ascii="Times New Roman" w:hAnsi="Times New Roman" w:cs="Times New Roman"/>
                <w:sz w:val="20"/>
                <w:szCs w:val="20"/>
                <w:lang w:val="sr-Cyrl-CS"/>
              </w:rPr>
              <w:t>.000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40.645.000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Сопствени приходи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001C20">
            <w:pPr>
              <w:pStyle w:val="ListParagraph"/>
              <w:spacing w:after="0" w:line="240" w:lineRule="auto"/>
              <w:ind w:left="-127" w:right="-98"/>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Трансфер од др. нивоа власти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Укупно за ПА 0001 (01) </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0001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8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39.279.000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8 (04)</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738.000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8 (07)</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w:t>
            </w: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628.000</w:t>
            </w:r>
          </w:p>
        </w:tc>
      </w:tr>
      <w:tr w:rsidR="009E040B" w:rsidRPr="006A6C74" w:rsidTr="009E040B">
        <w:trPr>
          <w:gridAfter w:val="2"/>
          <w:wAfter w:w="1367" w:type="dxa"/>
        </w:trPr>
        <w:tc>
          <w:tcPr>
            <w:tcW w:w="962" w:type="dxa"/>
            <w:gridSpan w:val="10"/>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p>
        </w:tc>
        <w:tc>
          <w:tcPr>
            <w:tcW w:w="576"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66" w:type="dxa"/>
          </w:tcPr>
          <w:p w:rsidR="006A6C74" w:rsidRPr="006A6C74" w:rsidRDefault="006A6C74" w:rsidP="006A6C74">
            <w:pPr>
              <w:pStyle w:val="ListParagraph"/>
              <w:spacing w:after="0" w:line="240" w:lineRule="auto"/>
              <w:ind w:left="0"/>
              <w:jc w:val="center"/>
              <w:rPr>
                <w:rFonts w:ascii="Times New Roman" w:hAnsi="Times New Roman" w:cs="Times New Roman"/>
                <w:sz w:val="20"/>
                <w:szCs w:val="20"/>
                <w:lang w:val="sr-Cyrl-CS"/>
              </w:rPr>
            </w:pPr>
            <w:r w:rsidRPr="006A6C74">
              <w:rPr>
                <w:rFonts w:ascii="Times New Roman" w:hAnsi="Times New Roman" w:cs="Times New Roman"/>
                <w:sz w:val="20"/>
                <w:szCs w:val="20"/>
                <w:lang w:val="sr-Cyrl-CS"/>
              </w:rPr>
              <w:t>МЕСНЕ ЗАЈЕДНИЦЕ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2136" w:type="dxa"/>
            <w:gridSpan w:val="3"/>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lang w:val="sr-Cyrl-CS"/>
              </w:rPr>
              <w:t>Шифра</w:t>
            </w:r>
            <w:r w:rsidRPr="006A6C74">
              <w:rPr>
                <w:rFonts w:ascii="Times New Roman" w:hAnsi="Times New Roman" w:cs="Times New Roman"/>
                <w:sz w:val="20"/>
                <w:szCs w:val="20"/>
              </w:rPr>
              <w:t xml:space="preserve"> </w:t>
            </w:r>
            <w:r w:rsidRPr="006A6C74">
              <w:rPr>
                <w:rFonts w:ascii="Times New Roman" w:hAnsi="Times New Roman" w:cs="Times New Roman"/>
                <w:sz w:val="20"/>
                <w:szCs w:val="20"/>
                <w:lang w:val="sr-Cyrl-CS"/>
              </w:rPr>
              <w:t>0602   ПРОГРАМ 15-ОПШТЕ  УСЛУГЕ  ЛОКАЛНЕ САМОУПРАВЕ</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 xml:space="preserve">                         ПА  0002- ФУНКЦИОНИСАЊЕ МЕСНИХ  ЗАЈЕДНИЦА</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4.05</w:t>
            </w:r>
          </w:p>
        </w:tc>
        <w:tc>
          <w:tcPr>
            <w:tcW w:w="572"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160</w:t>
            </w: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75" w:type="dxa"/>
            <w:gridSpan w:val="2"/>
          </w:tcPr>
          <w:p w:rsidR="006A6C74" w:rsidRPr="006A6C74" w:rsidRDefault="006A6C74" w:rsidP="009E040B">
            <w:pPr>
              <w:pStyle w:val="ListParagraph"/>
              <w:spacing w:after="0" w:line="240" w:lineRule="auto"/>
              <w:ind w:left="-107" w:right="-102"/>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Опште јавне услуге некласификоване на другом месту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r>
      <w:tr w:rsidR="009E040B" w:rsidRPr="006A6C74" w:rsidTr="003C0E61">
        <w:trPr>
          <w:gridAfter w:val="2"/>
          <w:wAfter w:w="1367" w:type="dxa"/>
          <w:trHeight w:val="150"/>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168</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1.500.000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169</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170</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2.000.000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171</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w:t>
            </w:r>
            <w:r w:rsidRPr="006A6C74">
              <w:rPr>
                <w:rFonts w:ascii="Times New Roman" w:hAnsi="Times New Roman" w:cs="Times New Roman"/>
                <w:sz w:val="20"/>
                <w:szCs w:val="20"/>
              </w:rPr>
              <w:t>0</w:t>
            </w:r>
            <w:r w:rsidRPr="006A6C74">
              <w:rPr>
                <w:rFonts w:ascii="Times New Roman" w:hAnsi="Times New Roman" w:cs="Times New Roman"/>
                <w:sz w:val="20"/>
                <w:szCs w:val="20"/>
                <w:lang w:val="sr-Cyrl-CS"/>
              </w:rPr>
              <w:t>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172</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таксе</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173</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483</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Новчане казне и пенали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174</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511</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Зграде и грађевински објекти</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r>
      <w:tr w:rsidR="009E040B" w:rsidRPr="006A6C74" w:rsidTr="009E040B">
        <w:trPr>
          <w:gridAfter w:val="2"/>
          <w:wAfter w:w="1367" w:type="dxa"/>
          <w:trHeight w:val="60"/>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175</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176</w:t>
            </w: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513</w:t>
            </w: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Остала основна средства</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функц. клас. 160</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Приходи из буџета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ПА 0002 (01)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67"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75" w:type="dxa"/>
            <w:gridSpan w:val="2"/>
          </w:tcPr>
          <w:p w:rsidR="006A6C74" w:rsidRPr="006A6C74" w:rsidRDefault="006A6C74" w:rsidP="006A6C74">
            <w:pPr>
              <w:pStyle w:val="ListParagraph"/>
              <w:spacing w:after="0" w:line="240" w:lineRule="auto"/>
              <w:ind w:left="0"/>
              <w:rPr>
                <w:rFonts w:ascii="Times New Roman" w:hAnsi="Times New Roman" w:cs="Times New Roman"/>
                <w:i/>
                <w:sz w:val="20"/>
                <w:szCs w:val="20"/>
                <w:lang w:val="sr-Cyrl-CS"/>
              </w:rPr>
            </w:pPr>
            <w:r w:rsidRPr="006A6C74">
              <w:rPr>
                <w:rFonts w:ascii="Times New Roman" w:hAnsi="Times New Roman" w:cs="Times New Roman"/>
                <w:i/>
                <w:sz w:val="20"/>
                <w:szCs w:val="20"/>
                <w:lang w:val="sr-Cyrl-CS"/>
              </w:rPr>
              <w:t>Укупно за ПРОГРАМ 15(01)</w:t>
            </w:r>
          </w:p>
        </w:tc>
        <w:tc>
          <w:tcPr>
            <w:tcW w:w="112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00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113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r w:rsidRPr="006A6C74">
              <w:rPr>
                <w:rFonts w:ascii="Times New Roman" w:hAnsi="Times New Roman" w:cs="Times New Roman"/>
                <w:sz w:val="20"/>
                <w:szCs w:val="20"/>
                <w:lang w:val="sr-Cyrl-CS"/>
              </w:rPr>
              <w:t>4.400.000</w:t>
            </w:r>
          </w:p>
        </w:tc>
      </w:tr>
      <w:tr w:rsidR="006A6C74" w:rsidRPr="006A6C74" w:rsidTr="009E040B">
        <w:trPr>
          <w:gridAfter w:val="2"/>
          <w:wAfter w:w="1367" w:type="dxa"/>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Шифра  1</w:t>
            </w:r>
            <w:r w:rsidRPr="006A6C74">
              <w:rPr>
                <w:rFonts w:ascii="Times New Roman" w:hAnsi="Times New Roman" w:cs="Times New Roman"/>
                <w:sz w:val="20"/>
                <w:szCs w:val="20"/>
              </w:rPr>
              <w:t>30</w:t>
            </w:r>
            <w:r w:rsidRPr="006A6C74">
              <w:rPr>
                <w:rFonts w:ascii="Times New Roman" w:hAnsi="Times New Roman" w:cs="Times New Roman"/>
                <w:sz w:val="20"/>
                <w:szCs w:val="20"/>
                <w:lang w:val="sr-Cyrl-CS"/>
              </w:rPr>
              <w:t xml:space="preserve">1    ПРОГРАМ </w:t>
            </w:r>
            <w:r w:rsidRPr="006A6C74">
              <w:rPr>
                <w:rFonts w:ascii="Times New Roman" w:hAnsi="Times New Roman" w:cs="Times New Roman"/>
                <w:sz w:val="20"/>
                <w:szCs w:val="20"/>
              </w:rPr>
              <w:t>14</w:t>
            </w:r>
            <w:r w:rsidRPr="006A6C74">
              <w:rPr>
                <w:rFonts w:ascii="Times New Roman" w:hAnsi="Times New Roman" w:cs="Times New Roman"/>
                <w:sz w:val="20"/>
                <w:szCs w:val="20"/>
                <w:lang w:val="sr-Cyrl-CS"/>
              </w:rPr>
              <w:t>-</w:t>
            </w:r>
            <w:r w:rsidRPr="006A6C74">
              <w:rPr>
                <w:rFonts w:ascii="Times New Roman" w:hAnsi="Times New Roman" w:cs="Times New Roman"/>
                <w:sz w:val="20"/>
                <w:szCs w:val="20"/>
              </w:rPr>
              <w:t xml:space="preserve"> РАЗВОЈ СПОРТА И ОМЛАДИНЕ</w:t>
            </w:r>
          </w:p>
        </w:tc>
      </w:tr>
      <w:tr w:rsidR="006A6C74" w:rsidRPr="006A6C74" w:rsidTr="009E040B">
        <w:trPr>
          <w:gridAfter w:val="2"/>
          <w:wAfter w:w="1367" w:type="dxa"/>
          <w:trHeight w:val="254"/>
        </w:trPr>
        <w:tc>
          <w:tcPr>
            <w:tcW w:w="10180" w:type="dxa"/>
            <w:gridSpan w:val="28"/>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lang w:val="sr-Cyrl-CS"/>
              </w:rPr>
              <w:t xml:space="preserve">                           ПА0004-ФУНКЦИОНИСАЊЕ ЛОКАЛНИХ СПОРТСКИХ УСТАНОВА                                          </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rPr>
            </w:pPr>
            <w:r w:rsidRPr="006A6C74">
              <w:rPr>
                <w:rFonts w:ascii="Times New Roman" w:hAnsi="Times New Roman" w:cs="Times New Roman"/>
                <w:sz w:val="20"/>
                <w:szCs w:val="20"/>
              </w:rPr>
              <w:t>4.06</w:t>
            </w: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810</w:t>
            </w: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ЈУ Спортски центар Сталаћ-Град Сталаћ</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177</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411</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Плате, додаци и накн. запосл.</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580.000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580.000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178</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412</w:t>
            </w:r>
          </w:p>
        </w:tc>
        <w:tc>
          <w:tcPr>
            <w:tcW w:w="2984" w:type="dxa"/>
            <w:gridSpan w:val="3"/>
          </w:tcPr>
          <w:p w:rsidR="006A6C74" w:rsidRPr="006A6C74" w:rsidRDefault="006A6C74" w:rsidP="009E040B">
            <w:pPr>
              <w:pStyle w:val="ListParagraph"/>
              <w:spacing w:after="0" w:line="240" w:lineRule="auto"/>
              <w:ind w:left="-113" w:right="-94"/>
              <w:rPr>
                <w:rFonts w:ascii="Times New Roman" w:hAnsi="Times New Roman" w:cs="Times New Roman"/>
                <w:sz w:val="20"/>
                <w:szCs w:val="20"/>
                <w:lang w:val="sr-Cyrl-CS"/>
              </w:rPr>
            </w:pPr>
            <w:r w:rsidRPr="009E040B">
              <w:rPr>
                <w:rFonts w:ascii="Times New Roman" w:hAnsi="Times New Roman" w:cs="Times New Roman"/>
                <w:sz w:val="18"/>
                <w:szCs w:val="20"/>
                <w:lang w:val="sr-Cyrl-CS"/>
              </w:rPr>
              <w:t>Социј. доприн. на терет послодавца</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179</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414</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Социјална давања запосленима</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180</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415</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Накнаде трошкова за запослене</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181</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421</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Стални трошкови</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182</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422</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Трошкови путовања</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183</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423</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Услуге по уговору</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184</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424</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Специјализоване услуге</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185</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425</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Текуће поправке и одржавање</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100.000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186</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426</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Материјал</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50.000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187</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465</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Остале дотације и трансфери</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80.000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188</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482</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Порези, таксе</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rPr>
            </w:pPr>
            <w:r w:rsidRPr="006A6C74">
              <w:rPr>
                <w:rFonts w:ascii="Times New Roman" w:hAnsi="Times New Roman" w:cs="Times New Roman"/>
                <w:sz w:val="20"/>
                <w:szCs w:val="20"/>
              </w:rPr>
              <w:t>189</w:t>
            </w: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r w:rsidRPr="006A6C74">
              <w:rPr>
                <w:rFonts w:ascii="Times New Roman" w:hAnsi="Times New Roman" w:cs="Times New Roman"/>
                <w:sz w:val="20"/>
                <w:szCs w:val="20"/>
                <w:lang w:val="sr-Cyrl-CS"/>
              </w:rPr>
              <w:t>512</w:t>
            </w: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Машине и опрема</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30.000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функц. класиф. 810</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Приходи из буџета (01)</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ПА 0004 (01)</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r>
      <w:tr w:rsidR="009E040B" w:rsidRPr="006A6C74" w:rsidTr="009E040B">
        <w:trPr>
          <w:gridAfter w:val="2"/>
          <w:wAfter w:w="1367" w:type="dxa"/>
        </w:trPr>
        <w:tc>
          <w:tcPr>
            <w:tcW w:w="390" w:type="dxa"/>
            <w:gridSpan w:val="4"/>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6"/>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p>
        </w:tc>
        <w:tc>
          <w:tcPr>
            <w:tcW w:w="572" w:type="dxa"/>
            <w:gridSpan w:val="3"/>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712" w:type="dxa"/>
            <w:gridSpan w:val="4"/>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558" w:type="dxa"/>
            <w:gridSpan w:val="2"/>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4" w:type="dxa"/>
            <w:gridSpan w:val="3"/>
          </w:tcPr>
          <w:p w:rsidR="006A6C74" w:rsidRPr="006A6C74" w:rsidRDefault="006A6C74" w:rsidP="006A6C74">
            <w:pPr>
              <w:pStyle w:val="ListParagraph"/>
              <w:spacing w:after="0" w:line="240" w:lineRule="auto"/>
              <w:ind w:left="0"/>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за ПРОГРАМ 14 (01)</w:t>
            </w:r>
          </w:p>
        </w:tc>
        <w:tc>
          <w:tcPr>
            <w:tcW w:w="1118"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lang w:val="sr-Cyrl-CS"/>
              </w:rPr>
            </w:pPr>
          </w:p>
        </w:tc>
        <w:tc>
          <w:tcPr>
            <w:tcW w:w="992" w:type="dxa"/>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p>
        </w:tc>
        <w:tc>
          <w:tcPr>
            <w:tcW w:w="1144"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1.160.000</w:t>
            </w:r>
          </w:p>
        </w:tc>
      </w:tr>
      <w:tr w:rsidR="009E040B" w:rsidRPr="006A6C74" w:rsidTr="009E040B">
        <w:trPr>
          <w:gridAfter w:val="2"/>
          <w:wAfter w:w="1367" w:type="dxa"/>
          <w:trHeight w:val="124"/>
        </w:trPr>
        <w:tc>
          <w:tcPr>
            <w:tcW w:w="2802" w:type="dxa"/>
            <w:gridSpan w:val="19"/>
          </w:tcPr>
          <w:p w:rsidR="006A6C74" w:rsidRPr="006A6C74" w:rsidRDefault="006A6C74" w:rsidP="006A6C74">
            <w:pPr>
              <w:pStyle w:val="ListParagraph"/>
              <w:spacing w:after="0" w:line="240" w:lineRule="auto"/>
              <w:ind w:left="0"/>
              <w:jc w:val="both"/>
              <w:rPr>
                <w:rFonts w:ascii="Times New Roman" w:hAnsi="Times New Roman" w:cs="Times New Roman"/>
                <w:sz w:val="20"/>
                <w:szCs w:val="20"/>
                <w:lang w:val="sr-Cyrl-CS"/>
              </w:rPr>
            </w:pPr>
          </w:p>
        </w:tc>
        <w:tc>
          <w:tcPr>
            <w:tcW w:w="2986" w:type="dxa"/>
            <w:gridSpan w:val="3"/>
          </w:tcPr>
          <w:p w:rsidR="006A6C74" w:rsidRPr="006A6C74" w:rsidRDefault="006A6C74" w:rsidP="009E040B">
            <w:pPr>
              <w:pStyle w:val="ListParagraph"/>
              <w:spacing w:after="0" w:line="240" w:lineRule="auto"/>
              <w:ind w:left="-109" w:right="-98"/>
              <w:rPr>
                <w:rFonts w:ascii="Times New Roman" w:hAnsi="Times New Roman" w:cs="Times New Roman"/>
                <w:sz w:val="20"/>
                <w:szCs w:val="20"/>
                <w:lang w:val="sr-Cyrl-CS"/>
              </w:rPr>
            </w:pPr>
            <w:r w:rsidRPr="006A6C74">
              <w:rPr>
                <w:rFonts w:ascii="Times New Roman" w:hAnsi="Times New Roman" w:cs="Times New Roman"/>
                <w:sz w:val="20"/>
                <w:szCs w:val="20"/>
                <w:lang w:val="sr-Cyrl-CS"/>
              </w:rPr>
              <w:t>УКУПНО РАСХОДИ И ИЗДАЦИ</w:t>
            </w:r>
          </w:p>
        </w:tc>
        <w:tc>
          <w:tcPr>
            <w:tcW w:w="1118" w:type="dxa"/>
          </w:tcPr>
          <w:p w:rsidR="006A6C74" w:rsidRPr="006A6C74" w:rsidRDefault="006A6C74" w:rsidP="009E040B">
            <w:pPr>
              <w:pStyle w:val="ListParagraph"/>
              <w:spacing w:after="0" w:line="240" w:lineRule="auto"/>
              <w:ind w:left="-118" w:right="-114"/>
              <w:jc w:val="center"/>
              <w:rPr>
                <w:rFonts w:ascii="Times New Roman" w:hAnsi="Times New Roman" w:cs="Times New Roman"/>
                <w:sz w:val="20"/>
                <w:szCs w:val="20"/>
              </w:rPr>
            </w:pPr>
            <w:r w:rsidRPr="006A6C74">
              <w:rPr>
                <w:rFonts w:ascii="Times New Roman" w:hAnsi="Times New Roman" w:cs="Times New Roman"/>
                <w:sz w:val="20"/>
                <w:szCs w:val="20"/>
              </w:rPr>
              <w:t>406.949.236</w:t>
            </w:r>
          </w:p>
        </w:tc>
        <w:tc>
          <w:tcPr>
            <w:tcW w:w="1138" w:type="dxa"/>
            <w:gridSpan w:val="2"/>
          </w:tcPr>
          <w:p w:rsidR="006A6C74" w:rsidRPr="006A6C74" w:rsidRDefault="006A6C74" w:rsidP="006A6C74">
            <w:pPr>
              <w:pStyle w:val="ListParagraph"/>
              <w:spacing w:after="0" w:line="240" w:lineRule="auto"/>
              <w:ind w:left="0"/>
              <w:jc w:val="right"/>
              <w:rPr>
                <w:rFonts w:ascii="Times New Roman" w:hAnsi="Times New Roman" w:cs="Times New Roman"/>
                <w:sz w:val="20"/>
                <w:szCs w:val="20"/>
              </w:rPr>
            </w:pPr>
            <w:r w:rsidRPr="006A6C74">
              <w:rPr>
                <w:rFonts w:ascii="Times New Roman" w:hAnsi="Times New Roman" w:cs="Times New Roman"/>
                <w:sz w:val="20"/>
                <w:szCs w:val="20"/>
              </w:rPr>
              <w:t>2.618.000</w:t>
            </w:r>
          </w:p>
        </w:tc>
        <w:tc>
          <w:tcPr>
            <w:tcW w:w="992" w:type="dxa"/>
          </w:tcPr>
          <w:p w:rsidR="006A6C74" w:rsidRPr="006A6C74" w:rsidRDefault="006A6C74" w:rsidP="009E040B">
            <w:pPr>
              <w:pStyle w:val="ListParagraph"/>
              <w:spacing w:after="0" w:line="240" w:lineRule="auto"/>
              <w:ind w:left="-106" w:right="-111" w:hanging="2"/>
              <w:jc w:val="right"/>
              <w:rPr>
                <w:rFonts w:ascii="Times New Roman" w:hAnsi="Times New Roman" w:cs="Times New Roman"/>
                <w:sz w:val="20"/>
                <w:szCs w:val="20"/>
              </w:rPr>
            </w:pPr>
            <w:r w:rsidRPr="006A6C74">
              <w:rPr>
                <w:rFonts w:ascii="Times New Roman" w:hAnsi="Times New Roman" w:cs="Times New Roman"/>
                <w:sz w:val="20"/>
                <w:szCs w:val="20"/>
              </w:rPr>
              <w:t>24.348.000</w:t>
            </w:r>
          </w:p>
        </w:tc>
        <w:tc>
          <w:tcPr>
            <w:tcW w:w="1144" w:type="dxa"/>
            <w:gridSpan w:val="2"/>
          </w:tcPr>
          <w:p w:rsidR="006A6C74" w:rsidRPr="006A6C74" w:rsidRDefault="006A6C74" w:rsidP="009E040B">
            <w:pPr>
              <w:pStyle w:val="ListParagraph"/>
              <w:spacing w:after="0" w:line="240" w:lineRule="auto"/>
              <w:ind w:left="-105" w:right="-101"/>
              <w:jc w:val="right"/>
              <w:rPr>
                <w:rFonts w:ascii="Times New Roman" w:hAnsi="Times New Roman" w:cs="Times New Roman"/>
                <w:sz w:val="20"/>
                <w:szCs w:val="20"/>
              </w:rPr>
            </w:pPr>
            <w:r w:rsidRPr="006A6C74">
              <w:rPr>
                <w:rFonts w:ascii="Times New Roman" w:hAnsi="Times New Roman" w:cs="Times New Roman"/>
                <w:sz w:val="20"/>
                <w:szCs w:val="20"/>
              </w:rPr>
              <w:t>433.915.236</w:t>
            </w:r>
          </w:p>
        </w:tc>
      </w:tr>
    </w:tbl>
    <w:p w:rsidR="006A6C74" w:rsidRPr="003C0E61" w:rsidRDefault="006A6C74" w:rsidP="006A6C74">
      <w:pPr>
        <w:pStyle w:val="NoSpacing"/>
        <w:ind w:right="-207"/>
        <w:rPr>
          <w:rFonts w:ascii="Times New Roman" w:hAnsi="Times New Roman"/>
          <w:sz w:val="12"/>
          <w:szCs w:val="20"/>
        </w:rPr>
      </w:pPr>
    </w:p>
    <w:p w:rsidR="006A6C74" w:rsidRPr="006A6C74" w:rsidRDefault="006A6C74" w:rsidP="006A6C74">
      <w:pPr>
        <w:pStyle w:val="NoSpacing"/>
        <w:rPr>
          <w:rFonts w:ascii="Times New Roman" w:hAnsi="Times New Roman"/>
          <w:sz w:val="20"/>
          <w:szCs w:val="20"/>
          <w:lang w:val="sr-Cyrl-CS"/>
        </w:rPr>
      </w:pPr>
      <w:r w:rsidRPr="006A6C74">
        <w:rPr>
          <w:rFonts w:ascii="Times New Roman" w:hAnsi="Times New Roman"/>
          <w:sz w:val="20"/>
          <w:szCs w:val="20"/>
          <w:lang w:val="sr-Latn-CS"/>
        </w:rPr>
        <w:t xml:space="preserve">III </w:t>
      </w:r>
      <w:r w:rsidRPr="006A6C74">
        <w:rPr>
          <w:rFonts w:ascii="Times New Roman" w:hAnsi="Times New Roman"/>
          <w:sz w:val="20"/>
          <w:szCs w:val="20"/>
        </w:rPr>
        <w:t xml:space="preserve"> </w:t>
      </w:r>
      <w:r w:rsidRPr="006A6C74">
        <w:rPr>
          <w:rFonts w:ascii="Times New Roman" w:hAnsi="Times New Roman"/>
          <w:sz w:val="20"/>
          <w:szCs w:val="20"/>
          <w:lang w:val="sr-Cyrl-CS"/>
        </w:rPr>
        <w:t>ИЗВРШАВАЊЕ БУЏЕТА</w:t>
      </w:r>
    </w:p>
    <w:p w:rsidR="006A6C74" w:rsidRPr="003C0E61" w:rsidRDefault="006A6C74" w:rsidP="006A6C74">
      <w:pPr>
        <w:pStyle w:val="NoSpacing"/>
        <w:rPr>
          <w:rFonts w:ascii="Times New Roman" w:hAnsi="Times New Roman"/>
          <w:sz w:val="12"/>
          <w:szCs w:val="20"/>
          <w:lang w:val="sr-Cyrl-CS"/>
        </w:rPr>
      </w:pPr>
      <w:r w:rsidRPr="006A6C74">
        <w:rPr>
          <w:rFonts w:ascii="Times New Roman" w:hAnsi="Times New Roman"/>
          <w:sz w:val="20"/>
          <w:szCs w:val="20"/>
          <w:lang w:val="sr-Cyrl-CS"/>
        </w:rPr>
        <w:tab/>
      </w: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Члан 5.</w:t>
      </w:r>
    </w:p>
    <w:p w:rsidR="006A6C74" w:rsidRPr="006A6C74" w:rsidRDefault="006A6C74" w:rsidP="006A6C74">
      <w:pPr>
        <w:pStyle w:val="NoSpacing"/>
        <w:jc w:val="both"/>
        <w:rPr>
          <w:rFonts w:ascii="Times New Roman" w:hAnsi="Times New Roman"/>
          <w:sz w:val="20"/>
          <w:szCs w:val="20"/>
          <w:lang w:val="sr-Cyrl-CS"/>
        </w:rPr>
      </w:pPr>
      <w:r w:rsidRPr="006A6C74">
        <w:rPr>
          <w:rFonts w:ascii="Times New Roman" w:hAnsi="Times New Roman"/>
          <w:sz w:val="20"/>
          <w:szCs w:val="20"/>
          <w:lang w:val="sr-Cyrl-CS"/>
        </w:rPr>
        <w:tab/>
        <w:t>Одлуку доставити министру финансија.</w:t>
      </w:r>
    </w:p>
    <w:p w:rsidR="006A6C74" w:rsidRPr="003C0E61" w:rsidRDefault="006A6C74" w:rsidP="006A6C74">
      <w:pPr>
        <w:pStyle w:val="NoSpacing"/>
        <w:jc w:val="both"/>
        <w:rPr>
          <w:rFonts w:ascii="Times New Roman" w:hAnsi="Times New Roman"/>
          <w:sz w:val="14"/>
          <w:szCs w:val="20"/>
          <w:lang w:val="sr-Cyrl-CS"/>
        </w:rPr>
      </w:pP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Члан 6.</w:t>
      </w:r>
    </w:p>
    <w:p w:rsidR="006A6C74" w:rsidRPr="006A6C74" w:rsidRDefault="006A6C74" w:rsidP="006A6C74">
      <w:pPr>
        <w:pStyle w:val="NoSpacing"/>
        <w:jc w:val="both"/>
        <w:rPr>
          <w:rFonts w:ascii="Times New Roman" w:hAnsi="Times New Roman"/>
          <w:sz w:val="20"/>
          <w:szCs w:val="20"/>
          <w:lang w:val="sr-Cyrl-CS"/>
        </w:rPr>
      </w:pPr>
      <w:r w:rsidRPr="006A6C74">
        <w:rPr>
          <w:rFonts w:ascii="Times New Roman" w:hAnsi="Times New Roman"/>
          <w:sz w:val="20"/>
          <w:szCs w:val="20"/>
          <w:lang w:val="sr-Cyrl-CS"/>
        </w:rPr>
        <w:tab/>
        <w:t>Ова одлука ступа на снагу наредног дана од дана објављивања у „Сл. листу општине Ћићевац“.</w:t>
      </w:r>
    </w:p>
    <w:p w:rsidR="006A6C74" w:rsidRPr="003C0E61" w:rsidRDefault="006A6C74" w:rsidP="006A6C74">
      <w:pPr>
        <w:pStyle w:val="NoSpacing"/>
        <w:jc w:val="both"/>
        <w:rPr>
          <w:rFonts w:ascii="Times New Roman" w:hAnsi="Times New Roman"/>
          <w:sz w:val="14"/>
          <w:szCs w:val="20"/>
          <w:lang w:val="sr-Cyrl-CS"/>
        </w:rPr>
      </w:pP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СКУПШТИНА ОПШТИНЕ ЋИЋЕВАЦ</w:t>
      </w:r>
    </w:p>
    <w:p w:rsidR="006A6C74" w:rsidRPr="006A6C74" w:rsidRDefault="006A6C74" w:rsidP="006A6C74">
      <w:pPr>
        <w:pStyle w:val="NoSpacing"/>
        <w:jc w:val="center"/>
        <w:rPr>
          <w:rFonts w:ascii="Times New Roman" w:hAnsi="Times New Roman"/>
          <w:sz w:val="20"/>
          <w:szCs w:val="20"/>
          <w:lang w:val="sr-Cyrl-CS"/>
        </w:rPr>
      </w:pPr>
      <w:r w:rsidRPr="006A6C74">
        <w:rPr>
          <w:rFonts w:ascii="Times New Roman" w:hAnsi="Times New Roman"/>
          <w:sz w:val="20"/>
          <w:szCs w:val="20"/>
          <w:lang w:val="sr-Cyrl-CS"/>
        </w:rPr>
        <w:t>Бр. 400-</w:t>
      </w:r>
      <w:r w:rsidRPr="006A6C74">
        <w:rPr>
          <w:rFonts w:ascii="Times New Roman" w:hAnsi="Times New Roman"/>
          <w:sz w:val="20"/>
          <w:szCs w:val="20"/>
        </w:rPr>
        <w:t>56/</w:t>
      </w:r>
      <w:r w:rsidRPr="006A6C74">
        <w:rPr>
          <w:rFonts w:ascii="Times New Roman" w:hAnsi="Times New Roman"/>
          <w:sz w:val="20"/>
          <w:szCs w:val="20"/>
          <w:lang w:val="sr-Cyrl-CS"/>
        </w:rPr>
        <w:t>18-04 од 28.</w:t>
      </w:r>
      <w:r w:rsidRPr="006A6C74">
        <w:rPr>
          <w:rFonts w:ascii="Times New Roman" w:hAnsi="Times New Roman"/>
          <w:sz w:val="20"/>
          <w:szCs w:val="20"/>
        </w:rPr>
        <w:t>12.</w:t>
      </w:r>
      <w:r w:rsidRPr="006A6C74">
        <w:rPr>
          <w:rFonts w:ascii="Times New Roman" w:hAnsi="Times New Roman"/>
          <w:sz w:val="20"/>
          <w:szCs w:val="20"/>
          <w:lang w:val="sr-Cyrl-CS"/>
        </w:rPr>
        <w:t xml:space="preserve"> </w:t>
      </w:r>
      <w:r w:rsidRPr="006A6C74">
        <w:rPr>
          <w:rFonts w:ascii="Times New Roman" w:hAnsi="Times New Roman"/>
          <w:sz w:val="20"/>
          <w:szCs w:val="20"/>
        </w:rPr>
        <w:t>2018.</w:t>
      </w:r>
      <w:r w:rsidRPr="006A6C74">
        <w:rPr>
          <w:rFonts w:ascii="Times New Roman" w:hAnsi="Times New Roman"/>
          <w:sz w:val="20"/>
          <w:szCs w:val="20"/>
          <w:lang w:val="sr-Cyrl-CS"/>
        </w:rPr>
        <w:t xml:space="preserve"> године</w:t>
      </w:r>
    </w:p>
    <w:p w:rsidR="006A6C74" w:rsidRPr="003C0E61" w:rsidRDefault="006A6C74" w:rsidP="006A6C74">
      <w:pPr>
        <w:pStyle w:val="NoSpacing"/>
        <w:jc w:val="center"/>
        <w:rPr>
          <w:rFonts w:ascii="Times New Roman" w:hAnsi="Times New Roman"/>
          <w:sz w:val="14"/>
          <w:szCs w:val="20"/>
          <w:lang w:val="sr-Cyrl-CS"/>
        </w:rPr>
      </w:pPr>
    </w:p>
    <w:p w:rsidR="006A6C74" w:rsidRPr="006A6C74" w:rsidRDefault="006A6C74" w:rsidP="00AB5A75">
      <w:pPr>
        <w:pStyle w:val="NoSpacing"/>
        <w:jc w:val="both"/>
        <w:rPr>
          <w:rFonts w:ascii="Times New Roman" w:hAnsi="Times New Roman"/>
          <w:sz w:val="20"/>
          <w:szCs w:val="20"/>
          <w:lang w:val="sr-Cyrl-CS"/>
        </w:rPr>
      </w:pP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t xml:space="preserve">      </w:t>
      </w:r>
      <w:r w:rsidR="00AB5A75">
        <w:rPr>
          <w:rFonts w:ascii="Times New Roman" w:hAnsi="Times New Roman"/>
          <w:sz w:val="20"/>
          <w:szCs w:val="20"/>
          <w:lang w:val="sr-Cyrl-CS"/>
        </w:rPr>
        <w:t xml:space="preserve">                                           </w:t>
      </w:r>
      <w:r w:rsidRPr="006A6C74">
        <w:rPr>
          <w:rFonts w:ascii="Times New Roman" w:hAnsi="Times New Roman"/>
          <w:sz w:val="20"/>
          <w:szCs w:val="20"/>
          <w:lang w:val="sr-Cyrl-CS"/>
        </w:rPr>
        <w:t>ПРЕДСЕДНИК</w:t>
      </w:r>
    </w:p>
    <w:p w:rsidR="006A6C74" w:rsidRDefault="006A6C74" w:rsidP="00AB5A75">
      <w:pPr>
        <w:pStyle w:val="NoSpacing"/>
        <w:jc w:val="both"/>
        <w:rPr>
          <w:rFonts w:ascii="Times New Roman" w:hAnsi="Times New Roman"/>
          <w:sz w:val="20"/>
          <w:szCs w:val="20"/>
          <w:lang w:val="sr-Cyrl-CS"/>
        </w:rPr>
      </w:pP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r>
      <w:r w:rsidRPr="006A6C74">
        <w:rPr>
          <w:rFonts w:ascii="Times New Roman" w:hAnsi="Times New Roman"/>
          <w:sz w:val="20"/>
          <w:szCs w:val="20"/>
          <w:lang w:val="sr-Cyrl-CS"/>
        </w:rPr>
        <w:tab/>
        <w:t xml:space="preserve">                                  </w:t>
      </w:r>
      <w:r w:rsidR="00AB5A75">
        <w:rPr>
          <w:rFonts w:ascii="Times New Roman" w:hAnsi="Times New Roman"/>
          <w:sz w:val="20"/>
          <w:szCs w:val="20"/>
          <w:lang w:val="sr-Cyrl-CS"/>
        </w:rPr>
        <w:t xml:space="preserve">                                                </w:t>
      </w:r>
      <w:r w:rsidRPr="006A6C74">
        <w:rPr>
          <w:rFonts w:ascii="Times New Roman" w:hAnsi="Times New Roman"/>
          <w:sz w:val="20"/>
          <w:szCs w:val="20"/>
          <w:lang w:val="sr-Cyrl-CS"/>
        </w:rPr>
        <w:t>Славољуб Симић</w:t>
      </w:r>
      <w:r w:rsidR="00AB5A75">
        <w:rPr>
          <w:rFonts w:ascii="Times New Roman" w:hAnsi="Times New Roman"/>
          <w:sz w:val="20"/>
          <w:szCs w:val="20"/>
          <w:lang w:val="sr-Cyrl-CS"/>
        </w:rPr>
        <w:t>, с.р.</w:t>
      </w:r>
    </w:p>
    <w:p w:rsidR="00AB5A75" w:rsidRPr="003C0E61" w:rsidRDefault="00AB5A75" w:rsidP="00AB5A75">
      <w:pPr>
        <w:pStyle w:val="NoSpacing"/>
        <w:jc w:val="both"/>
        <w:rPr>
          <w:rFonts w:ascii="Times New Roman" w:hAnsi="Times New Roman"/>
          <w:sz w:val="14"/>
          <w:szCs w:val="20"/>
          <w:lang w:val="sr-Cyrl-CS"/>
        </w:rPr>
      </w:pPr>
    </w:p>
    <w:p w:rsidR="00AB5A75" w:rsidRDefault="00AB5A75" w:rsidP="00AB5A75">
      <w:pPr>
        <w:pStyle w:val="NoSpacing"/>
        <w:jc w:val="both"/>
        <w:rPr>
          <w:rFonts w:ascii="Times New Roman" w:hAnsi="Times New Roman"/>
          <w:sz w:val="20"/>
          <w:szCs w:val="20"/>
          <w:lang w:val="sr-Cyrl-CS"/>
        </w:rPr>
      </w:pPr>
      <w:r>
        <w:rPr>
          <w:rFonts w:ascii="Times New Roman" w:hAnsi="Times New Roman"/>
          <w:sz w:val="20"/>
          <w:szCs w:val="20"/>
          <w:lang w:val="sr-Cyrl-CS"/>
        </w:rPr>
        <w:t>118.</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color w:val="000000" w:themeColor="text1"/>
          <w:sz w:val="20"/>
        </w:rPr>
        <w:t xml:space="preserve">На основу члана 60. и 61. Закона о становању и одржавању зграда („Службени гласник РС“, бр. </w:t>
      </w:r>
      <w:r w:rsidRPr="00AB5A75">
        <w:rPr>
          <w:rFonts w:ascii="Times New Roman" w:hAnsi="Times New Roman"/>
          <w:b w:val="0"/>
          <w:sz w:val="20"/>
        </w:rPr>
        <w:t xml:space="preserve">104/16) и члана 33. став 1. тачка 6) Статута општине Ћићевац („Службени гласник општине Ћићевац“, бр. 17/13 - </w:t>
      </w:r>
      <w:r w:rsidRPr="00AB5A75">
        <w:rPr>
          <w:rFonts w:ascii="Times New Roman" w:hAnsi="Times New Roman"/>
          <w:b w:val="0"/>
          <w:sz w:val="20"/>
        </w:rPr>
        <w:lastRenderedPageBreak/>
        <w:t>пречишћен текст, 22/13 и 10/15), Скупштина општине Ћићевац, на 36. седници одржаној 28.12.2018. године, донела је</w:t>
      </w:r>
    </w:p>
    <w:p w:rsidR="00AB5A75" w:rsidRPr="003C0E61" w:rsidRDefault="00AB5A75" w:rsidP="00AB5A75">
      <w:pPr>
        <w:ind w:firstLine="720"/>
        <w:jc w:val="center"/>
        <w:rPr>
          <w:rFonts w:ascii="Times New Roman" w:hAnsi="Times New Roman"/>
          <w:b w:val="0"/>
          <w:color w:val="000000" w:themeColor="text1"/>
          <w:sz w:val="14"/>
        </w:rPr>
      </w:pPr>
    </w:p>
    <w:p w:rsidR="00AB5A75" w:rsidRPr="00AB5A75" w:rsidRDefault="00AB5A75" w:rsidP="00AB5A75">
      <w:pPr>
        <w:jc w:val="center"/>
        <w:rPr>
          <w:rFonts w:ascii="Times New Roman" w:hAnsi="Times New Roman"/>
          <w:b w:val="0"/>
          <w:color w:val="000000" w:themeColor="text1"/>
          <w:sz w:val="20"/>
        </w:rPr>
      </w:pPr>
      <w:r w:rsidRPr="00AB5A75">
        <w:rPr>
          <w:rFonts w:ascii="Times New Roman" w:hAnsi="Times New Roman"/>
          <w:b w:val="0"/>
          <w:color w:val="000000" w:themeColor="text1"/>
          <w:sz w:val="20"/>
        </w:rPr>
        <w:t xml:space="preserve">ОДЛУКУ </w:t>
      </w:r>
    </w:p>
    <w:p w:rsidR="00AB5A75" w:rsidRDefault="00AB5A75" w:rsidP="00AB5A75">
      <w:pPr>
        <w:jc w:val="center"/>
        <w:rPr>
          <w:rFonts w:ascii="Times New Roman" w:hAnsi="Times New Roman"/>
          <w:b w:val="0"/>
          <w:color w:val="000000" w:themeColor="text1"/>
          <w:sz w:val="20"/>
        </w:rPr>
      </w:pPr>
      <w:r w:rsidRPr="00AB5A75">
        <w:rPr>
          <w:rFonts w:ascii="Times New Roman" w:hAnsi="Times New Roman"/>
          <w:b w:val="0"/>
          <w:color w:val="000000" w:themeColor="text1"/>
          <w:sz w:val="20"/>
        </w:rPr>
        <w:t xml:space="preserve">О ОДРЖАВАЊУ ЗГРАДА И СПОЉНОГ ИЗГЛЕДА ЗГРАДА, УСЛОВИМА, НАЧИНУ И КРИТЕРИЈУМИМА СУФИНАНСИРАЊА ОБНОВЕ ФАСАДА СТАМБЕНИХ И СТАМБЕНО-ПОСЛОВНИХ ЗГРАДА </w:t>
      </w:r>
    </w:p>
    <w:p w:rsidR="00AB5A75" w:rsidRDefault="00AB5A75" w:rsidP="00AB5A75">
      <w:pPr>
        <w:jc w:val="center"/>
        <w:rPr>
          <w:rFonts w:ascii="Times New Roman" w:hAnsi="Times New Roman"/>
          <w:b w:val="0"/>
          <w:color w:val="000000" w:themeColor="text1"/>
          <w:sz w:val="20"/>
        </w:rPr>
      </w:pPr>
      <w:r w:rsidRPr="00AB5A75">
        <w:rPr>
          <w:rFonts w:ascii="Times New Roman" w:hAnsi="Times New Roman"/>
          <w:b w:val="0"/>
          <w:color w:val="000000" w:themeColor="text1"/>
          <w:sz w:val="20"/>
        </w:rPr>
        <w:t>НА ТЕРИТОРИЈИ ОПШТИНЕ ЋИЋЕВАЦ</w:t>
      </w:r>
    </w:p>
    <w:p w:rsidR="00AB5A75" w:rsidRPr="003C0E61" w:rsidRDefault="00AB5A75" w:rsidP="00AB5A75">
      <w:pPr>
        <w:jc w:val="center"/>
        <w:rPr>
          <w:rFonts w:ascii="Times New Roman" w:hAnsi="Times New Roman"/>
          <w:b w:val="0"/>
          <w:color w:val="000000" w:themeColor="text1"/>
          <w:sz w:val="14"/>
        </w:rPr>
      </w:pPr>
    </w:p>
    <w:p w:rsidR="00AB5A75" w:rsidRPr="00AB5A75" w:rsidRDefault="00AB5A75" w:rsidP="00AB5A75">
      <w:pPr>
        <w:jc w:val="center"/>
        <w:rPr>
          <w:rFonts w:ascii="Times New Roman" w:hAnsi="Times New Roman"/>
          <w:b w:val="0"/>
          <w:sz w:val="14"/>
        </w:rPr>
      </w:pPr>
      <w:bookmarkStart w:id="0" w:name="str_1"/>
      <w:bookmarkEnd w:id="0"/>
      <w:r w:rsidRPr="00AB5A75">
        <w:rPr>
          <w:rFonts w:ascii="Times New Roman" w:hAnsi="Times New Roman"/>
          <w:b w:val="0"/>
          <w:sz w:val="20"/>
        </w:rPr>
        <w:t>I  ОСНОВНЕ ОДРЕДБЕ</w:t>
      </w:r>
    </w:p>
    <w:p w:rsidR="00AB5A75" w:rsidRPr="00AB5A75" w:rsidRDefault="00AB5A75" w:rsidP="00AB5A75">
      <w:pPr>
        <w:jc w:val="center"/>
        <w:rPr>
          <w:rFonts w:ascii="Times New Roman" w:hAnsi="Times New Roman"/>
          <w:b w:val="0"/>
          <w:bCs/>
          <w:sz w:val="20"/>
        </w:rPr>
      </w:pPr>
      <w:bookmarkStart w:id="1" w:name="clan_1"/>
      <w:bookmarkEnd w:id="1"/>
      <w:r w:rsidRPr="00AB5A75">
        <w:rPr>
          <w:rFonts w:ascii="Times New Roman" w:hAnsi="Times New Roman"/>
          <w:b w:val="0"/>
          <w:bCs/>
          <w:sz w:val="20"/>
        </w:rPr>
        <w:t>Члан 1.</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Овом одлуком о одржавању зграда и спољног изгледа зграда, условима, начину и критеријумима суфинансирања обнове фасада стамбених и стамбено-пословних зграда на територији општине Ћићевац (у даљем тексту: Одлука) прописују се обавезе власника посебних делова стамбених и стамбено пословних зграда (у даљем тексту: стамбених зграда) на одржавању зграде и спољног изгледа зграде, као и услови, начин и критеријуми бесповратног суфинансирања обнове фасада и унапређење својстава стамбених и стамбено- пословних зграда на територији општине Ћићевац. </w:t>
      </w:r>
    </w:p>
    <w:p w:rsidR="00AB5A75" w:rsidRPr="003C0E61"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sz w:val="20"/>
        </w:rPr>
      </w:pPr>
      <w:bookmarkStart w:id="2" w:name="str_2"/>
      <w:bookmarkEnd w:id="2"/>
      <w:r w:rsidRPr="00AB5A75">
        <w:rPr>
          <w:rFonts w:ascii="Times New Roman" w:hAnsi="Times New Roman"/>
          <w:b w:val="0"/>
          <w:sz w:val="20"/>
        </w:rPr>
        <w:t>II ОБАВЕЗНО ОДРЖАВАЊЕ ЗГРАДЕ И СПОЉНОГ ИЗГЛЕДА ЗГРАДЕ</w:t>
      </w:r>
    </w:p>
    <w:p w:rsidR="00AB5A75" w:rsidRPr="00AB5A75" w:rsidRDefault="00AB5A75" w:rsidP="00AB5A75">
      <w:pPr>
        <w:jc w:val="center"/>
        <w:rPr>
          <w:rFonts w:ascii="Times New Roman" w:hAnsi="Times New Roman"/>
          <w:b w:val="0"/>
          <w:bCs/>
          <w:sz w:val="20"/>
        </w:rPr>
      </w:pPr>
      <w:bookmarkStart w:id="3" w:name="clan_2"/>
      <w:bookmarkEnd w:id="3"/>
      <w:r w:rsidRPr="00AB5A75">
        <w:rPr>
          <w:rFonts w:ascii="Times New Roman" w:hAnsi="Times New Roman"/>
          <w:b w:val="0"/>
          <w:bCs/>
          <w:sz w:val="20"/>
        </w:rPr>
        <w:t>Члан 2.</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Одржавање и управљање у стамбеним зградама, стамбено-пословним зградама, пословним зградама, зградама јавне намене или зградама које су проглашене за културно добро и зградама у заштићеним културно-историјским целинама, у циљу спречавања или отклањања опасности по живот и здравље људи, животну средину, привреду или имовину веће вредности, односно у циљу обезбеђивања сигурности зграде и њене околине сходно Закону</w:t>
      </w:r>
      <w:r w:rsidRPr="00AB5A75">
        <w:rPr>
          <w:rFonts w:ascii="Times New Roman" w:hAnsi="Times New Roman"/>
          <w:b w:val="0"/>
          <w:color w:val="000000" w:themeColor="text1"/>
          <w:sz w:val="20"/>
        </w:rPr>
        <w:t xml:space="preserve"> о становању и одржавању зграда </w:t>
      </w:r>
      <w:r w:rsidRPr="00AB5A75">
        <w:rPr>
          <w:rFonts w:ascii="Times New Roman" w:hAnsi="Times New Roman"/>
          <w:b w:val="0"/>
          <w:sz w:val="20"/>
        </w:rPr>
        <w:t xml:space="preserve">(у даљем тексту: Закон), представља јавни интерес.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Ради остваривања јавног интереса Општинско веће општине Ћићевац, у складу са Законом, доноси акт о минималној висини износа о текућем одржавању зграда, акт о висини износа накнаде коју плаћају власници посебних делова у случају принудно постављеног професионалног управника, као и акт о минималној висини износа издвајања на име трошкова инвестиционог одржавања заједничких делова зграде. </w:t>
      </w:r>
    </w:p>
    <w:p w:rsidR="00AB5A75" w:rsidRPr="003C0E61"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4" w:name="clan_3"/>
      <w:bookmarkEnd w:id="4"/>
      <w:r w:rsidRPr="00AB5A75">
        <w:rPr>
          <w:rFonts w:ascii="Times New Roman" w:hAnsi="Times New Roman"/>
          <w:b w:val="0"/>
          <w:bCs/>
          <w:sz w:val="20"/>
        </w:rPr>
        <w:t>Члан 3.</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Скупштина стамбене заједнице дужна је да, у складу са Законом, између осталог донесе и програм одржавања заједничких делова зграде и одлуку о организовању послова одржавања зграде, односно о поверавању послова одржавања заједничких делова зграде.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Власници или корисници самосталних делова зграде имају обавезу да одржавају своје делове зграде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Уколико скупштина стамбене заједнице, правно лице или предузетник коме је уговором поверено одржавање зграде, као и лица из става 2. овог члана, не организују одржавање у складу са Законом, односно не изведу радове на одржавању, због чега могу да настану штетне последице по живот или здравље људи, животну средину, привреду или имовину веће вредности, Општинско веће општине Ћићевац, на основу решења грађевинског инспектора и закључка о дозволи извршења повериће посао одржавања зграде организацији којој је поверено обављање послова од јавног интереса, на терет стамбене заједнице.</w:t>
      </w:r>
    </w:p>
    <w:p w:rsidR="00AB5A75" w:rsidRPr="003C0E61"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5" w:name="clan_4"/>
      <w:bookmarkEnd w:id="5"/>
      <w:r w:rsidRPr="00AB5A75">
        <w:rPr>
          <w:rFonts w:ascii="Times New Roman" w:hAnsi="Times New Roman"/>
          <w:b w:val="0"/>
          <w:bCs/>
          <w:sz w:val="20"/>
        </w:rPr>
        <w:t>Члан 4.</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Одлуком, односно програмом одржавања који доноси скупштина стамбене заједнице утврђују се нарочито: врсте радова на обавезном одржавању спољног изгледа зграде који ће се вршити у текућој години; приоритет у извођењу радова; рокови извршавања радова у току године и предрачун потребних средстава.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Радови на обавезном одржавању спољног изгледа стамбене зграде обухватају поправке или замену: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1) кровне конструкције и других конструктивних елемената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2) кровног покривача и других елемената крова (димњаци, лимене опшивке и увале, сливници, одводи и други елементи крова, заједничких лођа и тераса и др.);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3) олука, олучних цеви и других елемената за одвод воде са крова и заштиту зграде од продора воде;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4) хоризонталне и вертикалне хидроизолације;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5) вентилационих цеви канализационе мреже и њихових глава на крову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6) дотрајалих металних, стаклених и других ограда на крову, степеништу, терасама, лођама и другим заједничким деловима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7) дрвених и металних делова на прозорима и вратима заједничких просторија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8) оштећених и дотрајалих фасада, фасадних облога и елемената фасаде и других спољних делова зграде са приоритетом заштите фасаде од продора воде и влаге;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9) громобрана, антенских уређаја и њихових делова на згради;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10) друге радове којима се обезбеђује текуће одржавање спољног изгледа зграде на задовољавајућем нивоу употребљивости. </w:t>
      </w:r>
    </w:p>
    <w:p w:rsidR="00AB5A75" w:rsidRPr="003C0E61" w:rsidRDefault="00AB5A75" w:rsidP="00AB5A75">
      <w:pPr>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6" w:name="clan_5"/>
      <w:bookmarkEnd w:id="6"/>
      <w:r w:rsidRPr="00AB5A75">
        <w:rPr>
          <w:rFonts w:ascii="Times New Roman" w:hAnsi="Times New Roman"/>
          <w:b w:val="0"/>
          <w:bCs/>
          <w:sz w:val="20"/>
        </w:rPr>
        <w:t>Члан 5.</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lastRenderedPageBreak/>
        <w:t xml:space="preserve">Власници стамбене зграде морају, без одлагања да изврше радове на згради на отклањању оштећења којима би били угрожени живот и здравље људи, њихова сигурност, заштита имовине од оштећења и довођења зграде, њених делова, уређаја, инсталација и опреме у стање исправности и употребљивости.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Радови из става 1. овог члана обухватају: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1) скидање малтера, фасадних облога и других елемената фасаде и крова за које се утврди да угрожавају безбедност људи и имовине;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2) поправке или замене делова кровног покривача, ради заштите од последица атмосферских падавина;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3) скидање или поправка оштећених делова зграде, на балкону, тераси, лођама и степеништу зграде за које се утврди да угрожавају безбедност људи и имовине.</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Радови из става 2. овог члана извршавају се без одлагања, а најкасније у року од 48 часова, односно у року који је одређен у решењу грађевинске инспекције.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Решењем из става 3. овог члана утврђује се и начин извршења решења у случају непоступања по налогу инспектора, односно преузимања радова на одржавању зграде од стране организације којој је поверено обављање послова од јавног интереса, а на терет стамбене заједнице, односно другог одговорног лица за одржавање зграде и налаже се власнику посебног дела да омогући несметано обављање радова у мери која је неопходна за отклањање непосредне опасности по живот и здравље људи, животну средину, привреду или имовину веће вредности. </w:t>
      </w:r>
    </w:p>
    <w:p w:rsidR="00AB5A75" w:rsidRPr="00AB5A75"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sz w:val="20"/>
        </w:rPr>
      </w:pPr>
      <w:bookmarkStart w:id="7" w:name="str_3"/>
      <w:bookmarkEnd w:id="7"/>
      <w:r w:rsidRPr="00AB5A75">
        <w:rPr>
          <w:rFonts w:ascii="Times New Roman" w:hAnsi="Times New Roman"/>
          <w:b w:val="0"/>
          <w:sz w:val="20"/>
        </w:rPr>
        <w:t>III СУФИНАНСИРАЊЕ ОБНОВЕ ФАСАДА НА ТЕРИТОРИЈИ ОПШТИНЕ ЋИЋЕВАЦ</w:t>
      </w:r>
    </w:p>
    <w:p w:rsidR="00AB5A75" w:rsidRPr="00AB5A75" w:rsidRDefault="00AB5A75" w:rsidP="00AB5A75">
      <w:pPr>
        <w:jc w:val="center"/>
        <w:rPr>
          <w:rFonts w:ascii="Times New Roman" w:hAnsi="Times New Roman"/>
          <w:b w:val="0"/>
          <w:bCs/>
          <w:sz w:val="20"/>
        </w:rPr>
      </w:pPr>
      <w:bookmarkStart w:id="8" w:name="str_4"/>
      <w:bookmarkEnd w:id="8"/>
      <w:r w:rsidRPr="00AB5A75">
        <w:rPr>
          <w:rFonts w:ascii="Times New Roman" w:hAnsi="Times New Roman"/>
          <w:b w:val="0"/>
          <w:bCs/>
          <w:sz w:val="20"/>
        </w:rPr>
        <w:t>Услови, начин и критеријуми суфинансирања обнове фасада стамбених и стамбено-пословних зграда на територији општине Ћићевац</w:t>
      </w:r>
    </w:p>
    <w:p w:rsidR="00AB5A75" w:rsidRPr="00AB5A75" w:rsidRDefault="00AB5A75" w:rsidP="00AB5A75">
      <w:pPr>
        <w:jc w:val="center"/>
        <w:rPr>
          <w:rFonts w:ascii="Times New Roman" w:hAnsi="Times New Roman"/>
          <w:b w:val="0"/>
          <w:bCs/>
          <w:sz w:val="20"/>
        </w:rPr>
      </w:pPr>
      <w:bookmarkStart w:id="9" w:name="clan_6"/>
      <w:bookmarkEnd w:id="9"/>
      <w:r w:rsidRPr="00AB5A75">
        <w:rPr>
          <w:rFonts w:ascii="Times New Roman" w:hAnsi="Times New Roman"/>
          <w:b w:val="0"/>
          <w:bCs/>
          <w:sz w:val="20"/>
        </w:rPr>
        <w:t>Члан 6.</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Општина Ћићевац, ради подстицања очувања и обнове што већег броја фасада стамбених зграда, суфинансира обнову фасаде стамбених зграда на територији општине Ћићевац, док остатак средстава до пуне вредности радова, суфинансирају власници посебних делова зграде.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Суфинансирање обнове фасада стамбених зграда односи се на стамбене зграде које су намењене за становање и састоје се од најмање пет станова.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Изузетак је суфинансирање обнове фасада стамбених зграда у оквиру просторно културних историјских целина које се суфинансирају у износу од 80%. </w:t>
      </w:r>
    </w:p>
    <w:p w:rsidR="00AB5A75" w:rsidRPr="00AB5A75"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0" w:name="clan_7"/>
      <w:bookmarkEnd w:id="10"/>
      <w:r w:rsidRPr="00AB5A75">
        <w:rPr>
          <w:rFonts w:ascii="Times New Roman" w:hAnsi="Times New Roman"/>
          <w:b w:val="0"/>
          <w:bCs/>
          <w:sz w:val="20"/>
        </w:rPr>
        <w:t>Члан 7.</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Суфинансирање обнове фасада стамбених зграда финансира се на следећи начин: </w:t>
      </w:r>
    </w:p>
    <w:tbl>
      <w:tblPr>
        <w:tblStyle w:val="TableGrid"/>
        <w:tblW w:w="0" w:type="auto"/>
        <w:tblInd w:w="395" w:type="dxa"/>
        <w:tblLook w:val="04A0"/>
      </w:tblPr>
      <w:tblGrid>
        <w:gridCol w:w="2093"/>
        <w:gridCol w:w="1260"/>
        <w:gridCol w:w="1642"/>
      </w:tblGrid>
      <w:tr w:rsidR="00AB5A75" w:rsidRPr="00AB5A75" w:rsidTr="00795E06">
        <w:trPr>
          <w:trHeight w:val="185"/>
        </w:trPr>
        <w:tc>
          <w:tcPr>
            <w:tcW w:w="2093" w:type="dxa"/>
            <w:vMerge w:val="restart"/>
            <w:tcBorders>
              <w:top w:val="single" w:sz="12" w:space="0" w:color="auto"/>
              <w:left w:val="single" w:sz="12" w:space="0" w:color="auto"/>
              <w:right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sz w:val="20"/>
              </w:rPr>
              <w:t>Улична фасада</w:t>
            </w:r>
          </w:p>
        </w:tc>
        <w:tc>
          <w:tcPr>
            <w:tcW w:w="1260" w:type="dxa"/>
            <w:tcBorders>
              <w:top w:val="single" w:sz="12" w:space="0" w:color="auto"/>
              <w:left w:val="single" w:sz="12" w:space="0" w:color="auto"/>
            </w:tcBorders>
            <w:vAlign w:val="center"/>
          </w:tcPr>
          <w:p w:rsidR="00AB5A75" w:rsidRPr="00AB5A75" w:rsidRDefault="00AB5A75" w:rsidP="00AB5A75">
            <w:pPr>
              <w:rPr>
                <w:rFonts w:ascii="Times New Roman" w:hAnsi="Times New Roman"/>
                <w:b w:val="0"/>
                <w:bCs/>
                <w:sz w:val="20"/>
              </w:rPr>
            </w:pPr>
            <w:r w:rsidRPr="00AB5A75">
              <w:rPr>
                <w:rFonts w:ascii="Times New Roman" w:hAnsi="Times New Roman"/>
                <w:b w:val="0"/>
                <w:bCs/>
                <w:sz w:val="20"/>
              </w:rPr>
              <w:t>општина</w:t>
            </w:r>
          </w:p>
        </w:tc>
        <w:tc>
          <w:tcPr>
            <w:tcW w:w="1642" w:type="dxa"/>
            <w:tcBorders>
              <w:top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85%</w:t>
            </w:r>
          </w:p>
        </w:tc>
      </w:tr>
      <w:tr w:rsidR="00AB5A75" w:rsidRPr="00AB5A75" w:rsidTr="00795E06">
        <w:trPr>
          <w:trHeight w:val="185"/>
        </w:trPr>
        <w:tc>
          <w:tcPr>
            <w:tcW w:w="2093" w:type="dxa"/>
            <w:vMerge/>
            <w:tcBorders>
              <w:left w:val="single" w:sz="12" w:space="0" w:color="auto"/>
              <w:bottom w:val="single" w:sz="12" w:space="0" w:color="auto"/>
              <w:right w:val="single" w:sz="12" w:space="0" w:color="auto"/>
            </w:tcBorders>
            <w:vAlign w:val="center"/>
          </w:tcPr>
          <w:p w:rsidR="00AB5A75" w:rsidRPr="00AB5A75" w:rsidRDefault="00AB5A75" w:rsidP="00AB5A75">
            <w:pPr>
              <w:rPr>
                <w:rFonts w:ascii="Times New Roman" w:hAnsi="Times New Roman"/>
                <w:b w:val="0"/>
                <w:sz w:val="20"/>
              </w:rPr>
            </w:pPr>
          </w:p>
        </w:tc>
        <w:tc>
          <w:tcPr>
            <w:tcW w:w="1260" w:type="dxa"/>
            <w:tcBorders>
              <w:left w:val="single" w:sz="12" w:space="0" w:color="auto"/>
              <w:bottom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bCs/>
                <w:sz w:val="20"/>
              </w:rPr>
              <w:t>власници</w:t>
            </w:r>
          </w:p>
        </w:tc>
        <w:tc>
          <w:tcPr>
            <w:tcW w:w="1642" w:type="dxa"/>
            <w:tcBorders>
              <w:bottom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15%</w:t>
            </w:r>
          </w:p>
        </w:tc>
      </w:tr>
      <w:tr w:rsidR="00AB5A75" w:rsidRPr="00AB5A75" w:rsidTr="00795E06">
        <w:trPr>
          <w:trHeight w:val="185"/>
        </w:trPr>
        <w:tc>
          <w:tcPr>
            <w:tcW w:w="2093" w:type="dxa"/>
            <w:vMerge w:val="restart"/>
            <w:tcBorders>
              <w:top w:val="single" w:sz="12" w:space="0" w:color="auto"/>
              <w:left w:val="single" w:sz="12" w:space="0" w:color="auto"/>
              <w:right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sz w:val="20"/>
              </w:rPr>
              <w:t>Дворишне фасаде</w:t>
            </w:r>
          </w:p>
        </w:tc>
        <w:tc>
          <w:tcPr>
            <w:tcW w:w="1260" w:type="dxa"/>
            <w:tcBorders>
              <w:top w:val="single" w:sz="12" w:space="0" w:color="auto"/>
              <w:left w:val="single" w:sz="12" w:space="0" w:color="auto"/>
            </w:tcBorders>
            <w:vAlign w:val="center"/>
          </w:tcPr>
          <w:p w:rsidR="00AB5A75" w:rsidRPr="00AB5A75" w:rsidRDefault="00AB5A75" w:rsidP="00AB5A75">
            <w:pPr>
              <w:rPr>
                <w:rFonts w:ascii="Times New Roman" w:hAnsi="Times New Roman"/>
                <w:b w:val="0"/>
                <w:bCs/>
                <w:sz w:val="20"/>
              </w:rPr>
            </w:pPr>
            <w:r w:rsidRPr="00AB5A75">
              <w:rPr>
                <w:rFonts w:ascii="Times New Roman" w:hAnsi="Times New Roman"/>
                <w:b w:val="0"/>
                <w:bCs/>
                <w:sz w:val="20"/>
              </w:rPr>
              <w:t>општина</w:t>
            </w:r>
          </w:p>
        </w:tc>
        <w:tc>
          <w:tcPr>
            <w:tcW w:w="1642" w:type="dxa"/>
            <w:tcBorders>
              <w:top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60%</w:t>
            </w:r>
          </w:p>
        </w:tc>
      </w:tr>
      <w:tr w:rsidR="00AB5A75" w:rsidRPr="00AB5A75" w:rsidTr="00795E06">
        <w:trPr>
          <w:trHeight w:val="185"/>
        </w:trPr>
        <w:tc>
          <w:tcPr>
            <w:tcW w:w="2093" w:type="dxa"/>
            <w:vMerge/>
            <w:tcBorders>
              <w:left w:val="single" w:sz="12" w:space="0" w:color="auto"/>
              <w:bottom w:val="single" w:sz="12" w:space="0" w:color="auto"/>
              <w:right w:val="single" w:sz="12" w:space="0" w:color="auto"/>
            </w:tcBorders>
            <w:vAlign w:val="center"/>
          </w:tcPr>
          <w:p w:rsidR="00AB5A75" w:rsidRPr="00AB5A75" w:rsidRDefault="00AB5A75" w:rsidP="00AB5A75">
            <w:pPr>
              <w:rPr>
                <w:rFonts w:ascii="Times New Roman" w:hAnsi="Times New Roman"/>
                <w:b w:val="0"/>
                <w:sz w:val="20"/>
              </w:rPr>
            </w:pPr>
          </w:p>
        </w:tc>
        <w:tc>
          <w:tcPr>
            <w:tcW w:w="1260" w:type="dxa"/>
            <w:tcBorders>
              <w:left w:val="single" w:sz="12" w:space="0" w:color="auto"/>
              <w:bottom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bCs/>
                <w:sz w:val="20"/>
              </w:rPr>
              <w:t>власници</w:t>
            </w:r>
          </w:p>
        </w:tc>
        <w:tc>
          <w:tcPr>
            <w:tcW w:w="1642" w:type="dxa"/>
            <w:tcBorders>
              <w:bottom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40%</w:t>
            </w:r>
          </w:p>
        </w:tc>
      </w:tr>
      <w:tr w:rsidR="00AB5A75" w:rsidRPr="00AB5A75" w:rsidTr="00795E06">
        <w:trPr>
          <w:trHeight w:val="185"/>
        </w:trPr>
        <w:tc>
          <w:tcPr>
            <w:tcW w:w="2093" w:type="dxa"/>
            <w:vMerge w:val="restart"/>
            <w:tcBorders>
              <w:top w:val="single" w:sz="12" w:space="0" w:color="auto"/>
              <w:left w:val="single" w:sz="12" w:space="0" w:color="auto"/>
              <w:right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sz w:val="20"/>
              </w:rPr>
              <w:t>Остале фасаде</w:t>
            </w:r>
          </w:p>
        </w:tc>
        <w:tc>
          <w:tcPr>
            <w:tcW w:w="1260" w:type="dxa"/>
            <w:tcBorders>
              <w:top w:val="single" w:sz="12" w:space="0" w:color="auto"/>
              <w:left w:val="single" w:sz="12" w:space="0" w:color="auto"/>
            </w:tcBorders>
            <w:vAlign w:val="center"/>
          </w:tcPr>
          <w:p w:rsidR="00AB5A75" w:rsidRPr="00AB5A75" w:rsidRDefault="00AB5A75" w:rsidP="00AB5A75">
            <w:pPr>
              <w:rPr>
                <w:rFonts w:ascii="Times New Roman" w:hAnsi="Times New Roman"/>
                <w:b w:val="0"/>
                <w:bCs/>
                <w:sz w:val="20"/>
              </w:rPr>
            </w:pPr>
            <w:r w:rsidRPr="00AB5A75">
              <w:rPr>
                <w:rFonts w:ascii="Times New Roman" w:hAnsi="Times New Roman"/>
                <w:b w:val="0"/>
                <w:bCs/>
                <w:sz w:val="20"/>
              </w:rPr>
              <w:t>општина</w:t>
            </w:r>
          </w:p>
        </w:tc>
        <w:tc>
          <w:tcPr>
            <w:tcW w:w="1642" w:type="dxa"/>
            <w:tcBorders>
              <w:top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60%</w:t>
            </w:r>
          </w:p>
        </w:tc>
      </w:tr>
      <w:tr w:rsidR="00AB5A75" w:rsidRPr="00AB5A75" w:rsidTr="00795E06">
        <w:trPr>
          <w:trHeight w:val="185"/>
        </w:trPr>
        <w:tc>
          <w:tcPr>
            <w:tcW w:w="2093" w:type="dxa"/>
            <w:vMerge/>
            <w:tcBorders>
              <w:left w:val="single" w:sz="12" w:space="0" w:color="auto"/>
              <w:bottom w:val="single" w:sz="12" w:space="0" w:color="auto"/>
              <w:right w:val="single" w:sz="12" w:space="0" w:color="auto"/>
            </w:tcBorders>
          </w:tcPr>
          <w:p w:rsidR="00AB5A75" w:rsidRPr="00AB5A75" w:rsidRDefault="00AB5A75" w:rsidP="00AB5A75">
            <w:pPr>
              <w:jc w:val="both"/>
              <w:rPr>
                <w:rFonts w:ascii="Times New Roman" w:hAnsi="Times New Roman"/>
                <w:b w:val="0"/>
                <w:sz w:val="20"/>
              </w:rPr>
            </w:pPr>
          </w:p>
        </w:tc>
        <w:tc>
          <w:tcPr>
            <w:tcW w:w="1260" w:type="dxa"/>
            <w:tcBorders>
              <w:left w:val="single" w:sz="12" w:space="0" w:color="auto"/>
              <w:bottom w:val="single" w:sz="12" w:space="0" w:color="auto"/>
            </w:tcBorders>
            <w:vAlign w:val="center"/>
          </w:tcPr>
          <w:p w:rsidR="00AB5A75" w:rsidRPr="00AB5A75" w:rsidRDefault="00AB5A75" w:rsidP="00AB5A75">
            <w:pPr>
              <w:rPr>
                <w:rFonts w:ascii="Times New Roman" w:hAnsi="Times New Roman"/>
                <w:b w:val="0"/>
                <w:sz w:val="20"/>
              </w:rPr>
            </w:pPr>
            <w:r w:rsidRPr="00AB5A75">
              <w:rPr>
                <w:rFonts w:ascii="Times New Roman" w:hAnsi="Times New Roman"/>
                <w:b w:val="0"/>
                <w:bCs/>
                <w:sz w:val="20"/>
              </w:rPr>
              <w:t>власници</w:t>
            </w:r>
          </w:p>
        </w:tc>
        <w:tc>
          <w:tcPr>
            <w:tcW w:w="1642" w:type="dxa"/>
            <w:tcBorders>
              <w:bottom w:val="single" w:sz="12" w:space="0" w:color="auto"/>
              <w:right w:val="single" w:sz="12" w:space="0" w:color="auto"/>
            </w:tcBorders>
            <w:vAlign w:val="center"/>
          </w:tcPr>
          <w:p w:rsidR="00AB5A75" w:rsidRPr="00AB5A75" w:rsidRDefault="00AB5A75" w:rsidP="00AB5A75">
            <w:pPr>
              <w:jc w:val="center"/>
              <w:rPr>
                <w:rFonts w:ascii="Times New Roman" w:hAnsi="Times New Roman"/>
                <w:b w:val="0"/>
                <w:sz w:val="20"/>
              </w:rPr>
            </w:pPr>
            <w:r w:rsidRPr="00AB5A75">
              <w:rPr>
                <w:rFonts w:ascii="Times New Roman" w:hAnsi="Times New Roman"/>
                <w:b w:val="0"/>
                <w:bCs/>
                <w:sz w:val="20"/>
              </w:rPr>
              <w:t>40%</w:t>
            </w:r>
          </w:p>
        </w:tc>
      </w:tr>
    </w:tbl>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Суфинансирање обнове фасада укључује и обрачунати ПДВ.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Власницима посебних делова зграда који су исказали интерес за обнову уличне, дворишне и осталих делова фасаде може се суфинансирати обнова свих делова фасаде, а онима који су исказали интерес за делимичну обнову фасаде може се суфинансирати обнова дворишног и осталих делова фасаде тек ако је обновљена улична фасада. </w:t>
      </w:r>
    </w:p>
    <w:p w:rsid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Обнова фасаде дворишне зграде којој се прилази кроз уличну зграду суфинансира се као дворишна и остали делови фасаде. </w:t>
      </w:r>
    </w:p>
    <w:p w:rsidR="00AB5A75" w:rsidRPr="00AB5A75"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1" w:name="clan_8"/>
      <w:bookmarkEnd w:id="11"/>
      <w:r w:rsidRPr="00AB5A75">
        <w:rPr>
          <w:rFonts w:ascii="Times New Roman" w:hAnsi="Times New Roman"/>
          <w:b w:val="0"/>
          <w:bCs/>
          <w:sz w:val="20"/>
        </w:rPr>
        <w:t>Члан 8.</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Обнова фасаде стамбених зграда изводи се целовито, на зградама као архитектонским целинама, по правилу материјалима који су исти или слични изворним материјалима (код културних добара, просторно културно-историјских целина и добара која уживају претходну заштиту у складу са условима надлежног завода за заштиту споменика културе).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Обнова фасаде стамбених зграда подразумева суфинансирање свих потребних радова на обнови фасаде с обзиром на тип, облик, врсту грађевине и врсту материјала којима су грађене као и обнова хоризонталних и вертикалних олука и фасадних опшивки (солбанци, фасадни венци и испади), осим: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захвата обнове на крову;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набавке нових столарских и браварских елемената фасаде (прозори, врата, застакљени зидови, носиве конструкције фасадних система с монтажним материјалом, ограде и слично) који се уграђују у или на спољни зид или ивицу зграде према негрејаном простору;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санације капиларне и/или темељне влаге;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конструктивне санације зграде.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Власници посебних делова зграде у целости финансирају трошкове радова обнове на крову, укључујући и уградњу система топлотне изолације на крову, набавке нових столарских и браварских елемената фасаде (прозора, врата, застакљених зидова, носиве конструкције висећих фасадних система са монтажним </w:t>
      </w:r>
      <w:r w:rsidRPr="00AB5A75">
        <w:rPr>
          <w:rFonts w:ascii="Times New Roman" w:hAnsi="Times New Roman"/>
          <w:b w:val="0"/>
          <w:sz w:val="20"/>
        </w:rPr>
        <w:lastRenderedPageBreak/>
        <w:t xml:space="preserve">материјалом, ограде и слично) који се уграђују у/или на спољни зид или ивицу зграде према негрејаном простору, санације капиларне и/или темељне влаге и конструктивне санације зграде.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Изузетно од става 1. овога члана обнова фасаде стамбених зграда обухвата суфинансирање радова и уградњу система топлотне изолације фасадних зидова, укључујући завршни слој према спољном негрејаном простору на зградама које немају уграђену топлотну изолацију и на зградама које имају уграђену топлотну изолацију која је оштећена или не задовољава минималне услове техничких прописа рационалне употребе енергије.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Топлотна изолација суфинансира се према моделу суфинансирања грађевинско-занатских радова завршне обраде зидова и фасадних зидова, а према моделу суфинансирања из члана 7. ове одлуке.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Ако се мења изворна завршна обрада фасаде (бетон, лим и слично) општина Ћићевац суфинансира завршну обраду малтером, а трошкове друге врсте завршне обраде фасаде сносе власници посебних делова зграде. </w:t>
      </w:r>
    </w:p>
    <w:p w:rsidR="00AB5A75" w:rsidRPr="00AB5A75"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2" w:name="clan_9"/>
      <w:bookmarkEnd w:id="12"/>
      <w:r w:rsidRPr="00AB5A75">
        <w:rPr>
          <w:rFonts w:ascii="Times New Roman" w:hAnsi="Times New Roman"/>
          <w:b w:val="0"/>
          <w:bCs/>
          <w:sz w:val="20"/>
        </w:rPr>
        <w:t>Члан 9.</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Председник општине Ћићевац (у даљем тексту: председник) доноси Одлуку о расписивању конкурса за суфинансирање обнове фасада стамбених зграда.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Конкурс се објављује на званичној интернет страници општине Ћићевац и траје најмање 15 дана. </w:t>
      </w:r>
    </w:p>
    <w:p w:rsidR="00AB5A75" w:rsidRPr="00AB5A75"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3" w:name="clan_10"/>
      <w:bookmarkEnd w:id="13"/>
      <w:r w:rsidRPr="00AB5A75">
        <w:rPr>
          <w:rFonts w:ascii="Times New Roman" w:hAnsi="Times New Roman"/>
          <w:b w:val="0"/>
          <w:bCs/>
          <w:sz w:val="20"/>
        </w:rPr>
        <w:t>Члан 10.</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Председник општине именује Комисију за утврђивање приоритета у суфинансирању обнове фасада стамбених зграда (у даљем тексту: Комисија).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Комисија има председника и три члана, од којих су два члана из реда лиценцираних инжењера архитектуре или грађевине и по један дипломирани економиста и дипломирани правник.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Задатак Комисије је да: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припреми текст конкурса и распише конкурс за суфинансирање обнове фасада стамбених зграда,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изврши бодовање стамбене зграде према критеријумима утврђеним овом одлуком, </w:t>
      </w:r>
    </w:p>
    <w:p w:rsidR="00AB5A75" w:rsidRDefault="00AB5A75" w:rsidP="00AB5A75">
      <w:pPr>
        <w:jc w:val="both"/>
        <w:rPr>
          <w:rFonts w:ascii="Times New Roman" w:hAnsi="Times New Roman"/>
          <w:b w:val="0"/>
          <w:sz w:val="20"/>
        </w:rPr>
      </w:pPr>
      <w:r w:rsidRPr="00AB5A75">
        <w:rPr>
          <w:rFonts w:ascii="Times New Roman" w:hAnsi="Times New Roman"/>
          <w:b w:val="0"/>
          <w:sz w:val="20"/>
        </w:rPr>
        <w:t xml:space="preserve">- утврди нацрт листе приоритета суфинансирања обнове фасаде стамбених зграда (у даљем тексту: Листа </w:t>
      </w:r>
    </w:p>
    <w:p w:rsidR="00AB5A75" w:rsidRPr="00AB5A75" w:rsidRDefault="00AB5A75" w:rsidP="00AB5A75">
      <w:pPr>
        <w:jc w:val="both"/>
        <w:rPr>
          <w:rFonts w:ascii="Times New Roman" w:hAnsi="Times New Roman"/>
          <w:b w:val="0"/>
          <w:sz w:val="20"/>
        </w:rPr>
      </w:pPr>
      <w:r>
        <w:rPr>
          <w:rFonts w:ascii="Times New Roman" w:hAnsi="Times New Roman"/>
          <w:b w:val="0"/>
          <w:sz w:val="20"/>
        </w:rPr>
        <w:t xml:space="preserve">   </w:t>
      </w:r>
      <w:r w:rsidRPr="00AB5A75">
        <w:rPr>
          <w:rFonts w:ascii="Times New Roman" w:hAnsi="Times New Roman"/>
          <w:b w:val="0"/>
          <w:sz w:val="20"/>
        </w:rPr>
        <w:t xml:space="preserve">приоритета)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разматра приговоре учесника конкурса изјављених на Листу приоритета;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утврди Предлог листе приоритета суфинансирања обнове фасаде стамбених зграда;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предложи председнику општине Одлуку о учешћу у суфинансирању обнове фасада стамбених зграда. </w:t>
      </w:r>
    </w:p>
    <w:p w:rsidR="00AB5A75" w:rsidRPr="00AB5A75" w:rsidRDefault="00AB5A75" w:rsidP="00AB5A75">
      <w:pPr>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4" w:name="clan_11"/>
      <w:bookmarkEnd w:id="14"/>
      <w:r w:rsidRPr="00AB5A75">
        <w:rPr>
          <w:rFonts w:ascii="Times New Roman" w:hAnsi="Times New Roman"/>
          <w:b w:val="0"/>
          <w:bCs/>
          <w:sz w:val="20"/>
        </w:rPr>
        <w:t>Члан 11.</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Критеријуми за утврђивање Листе приоритета одређени су по групама, а свака група је подељена на четири подгрупе А, Б, Ц и Д које се вреднују бодовима на начин како следи: </w:t>
      </w:r>
    </w:p>
    <w:p w:rsidR="00AB5A75" w:rsidRPr="00AB5A75" w:rsidRDefault="00AB5A75" w:rsidP="00AB5A75">
      <w:pPr>
        <w:jc w:val="both"/>
        <w:rPr>
          <w:rFonts w:ascii="Times New Roman" w:hAnsi="Times New Roman"/>
          <w:b w:val="0"/>
          <w:bCs/>
          <w:sz w:val="20"/>
        </w:rPr>
      </w:pPr>
      <w:bookmarkStart w:id="15" w:name="str_5"/>
      <w:bookmarkEnd w:id="15"/>
      <w:r w:rsidRPr="00AB5A75">
        <w:rPr>
          <w:rFonts w:ascii="Times New Roman" w:hAnsi="Times New Roman"/>
          <w:b w:val="0"/>
          <w:bCs/>
          <w:sz w:val="20"/>
        </w:rPr>
        <w:t>Групе критеријума</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8494"/>
        <w:gridCol w:w="56"/>
        <w:gridCol w:w="1042"/>
      </w:tblGrid>
      <w:tr w:rsidR="00AB5A75" w:rsidRPr="00AB5A75" w:rsidTr="00DC759A">
        <w:trPr>
          <w:tblCellSpacing w:w="0" w:type="dxa"/>
        </w:trPr>
        <w:tc>
          <w:tcPr>
            <w:tcW w:w="4428" w:type="pct"/>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Грађевинско стање уличне фасаде: </w:t>
            </w:r>
          </w:p>
        </w:tc>
        <w:tc>
          <w:tcPr>
            <w:tcW w:w="29" w:type="pct"/>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543" w:type="pct"/>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у целости оштећено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оштећено је 50% и више од 50% површине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местимично оштећено, оштећено је мање од 50% површине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задовољавајуће стање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2. Грађевинско стање дворишне и осталих фасада: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у целости оштећено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оштећено је 50% и више од 50% површине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местимично оштећено, оштећено је мање од 50% површине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задовољавајуће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 бод</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3. Стање фасаде према угрожености пролазника на јавној површини: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изразито угрожавање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делимично угрожавање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минимално угрожавање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не угрожава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4. Сложеност извођења потребних радова: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врло сложени радови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сложени радови који подразумевају уклањање и замену завршног слоја или облоге новим с евентуалним извођењем подлоге (зида, носивих причврсних конструкција и слично)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радови који подразумевају уклањање и замену завршног слоја или облоге истим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д) мање сложени радови (мањи зидарски, лимарски радови, молерско-фарбарски радови и слично)</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 бод</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5. Извођење топлотне изолације по сложености радова: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потпуно извођење топлотне изолације када није уграђена/знатно је или је у целости оштећена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50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потпуно извођење/замена постојеће топлотне изолације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30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делимично извођење топлотне изолације/поправке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нема потребе за извођењем изолације / није могуће извођење топлотне изолације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gridSpan w:val="3"/>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6. Извођење рестаураторских радова и/или сложених фасадних профилација по сложености радова: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врло сложено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lastRenderedPageBreak/>
              <w:t xml:space="preserve">б) средње сложено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мање сложено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нема извођења рестаураторских радова и сложених фасадних профилација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 бод</w:t>
            </w:r>
          </w:p>
        </w:tc>
      </w:tr>
      <w:tr w:rsidR="00AB5A75" w:rsidRPr="00AB5A75" w:rsidTr="00795E06">
        <w:trPr>
          <w:tblCellSpacing w:w="0" w:type="dxa"/>
        </w:trPr>
        <w:tc>
          <w:tcPr>
            <w:tcW w:w="0" w:type="auto"/>
            <w:gridSpan w:val="3"/>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7. Година изградње зграде/старост зграде ако је позната или према градитељским карактеристикама: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старија од 100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од 50 до 99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од 21 до 49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изграђена у последњих 20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gridSpan w:val="3"/>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8. Утицај на амбијент и квалитет простора према местима окупљања/кретања грађана: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зграда на ободу трга или на тргу износи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зграда на углу/зграда на раскрсници улица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30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истакнута слободно стојећа зграда/зграда у уличном низу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ништа од наведеног под а), б) и ц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9. Споменичко својство зграде: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појединачно заштићено културно добро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зграда на подручју заштићеног културног добра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30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зграда која није појединачно заштићено културно добро и не налази се на подручју заштићеног културног добра, али по градитељским и архитектонско обликовним карактеристикама представља примерак просторних и историјских обележја и амбијенталних вредности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зграда без споменичких својстава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10. Година санације фасаде ако је позната или по стању очуваности: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а) није санирана фасада или је санирана пре 50 година и више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од 30 до 49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30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од 21 до 29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у последњих 20 година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 бод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11. Укупна процена хитности обнове фасаде с обзиром на стање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а) врло хитна обнова</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50 бодова</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б) хитна обнова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30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ц) мање хитна обнова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noWrap/>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xml:space="preserve">10 бодова     </w:t>
            </w:r>
          </w:p>
        </w:tc>
      </w:tr>
      <w:tr w:rsidR="00AB5A75" w:rsidRPr="00AB5A75" w:rsidTr="00795E06">
        <w:trPr>
          <w:tblCellSpacing w:w="0" w:type="dxa"/>
        </w:trPr>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д) потребна обнова, није хитна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 </w:t>
            </w:r>
          </w:p>
        </w:tc>
        <w:tc>
          <w:tcPr>
            <w:tcW w:w="0" w:type="auto"/>
            <w:hideMark/>
          </w:tcPr>
          <w:p w:rsidR="00AB5A75" w:rsidRPr="00AB5A75" w:rsidRDefault="00AB5A75" w:rsidP="00AB5A75">
            <w:pPr>
              <w:jc w:val="both"/>
              <w:rPr>
                <w:rFonts w:ascii="Times New Roman" w:hAnsi="Times New Roman"/>
                <w:b w:val="0"/>
                <w:sz w:val="20"/>
              </w:rPr>
            </w:pPr>
            <w:r w:rsidRPr="00AB5A75">
              <w:rPr>
                <w:rFonts w:ascii="Times New Roman" w:hAnsi="Times New Roman"/>
                <w:b w:val="0"/>
                <w:bCs/>
                <w:sz w:val="20"/>
              </w:rPr>
              <w:t>1 бод</w:t>
            </w:r>
          </w:p>
        </w:tc>
      </w:tr>
    </w:tbl>
    <w:p w:rsidR="00AB5A75" w:rsidRPr="00DC759A" w:rsidRDefault="00AB5A75" w:rsidP="00AB5A75">
      <w:pPr>
        <w:jc w:val="center"/>
        <w:rPr>
          <w:rFonts w:ascii="Times New Roman" w:hAnsi="Times New Roman"/>
          <w:b w:val="0"/>
          <w:bCs/>
          <w:sz w:val="14"/>
        </w:rPr>
      </w:pPr>
      <w:bookmarkStart w:id="16" w:name="clan_12"/>
      <w:bookmarkEnd w:id="16"/>
    </w:p>
    <w:p w:rsidR="00AB5A75" w:rsidRPr="00AB5A75" w:rsidRDefault="00AB5A75" w:rsidP="00AB5A75">
      <w:pPr>
        <w:jc w:val="center"/>
        <w:rPr>
          <w:rFonts w:ascii="Times New Roman" w:hAnsi="Times New Roman"/>
          <w:b w:val="0"/>
          <w:bCs/>
          <w:sz w:val="20"/>
        </w:rPr>
      </w:pPr>
      <w:r w:rsidRPr="00AB5A75">
        <w:rPr>
          <w:rFonts w:ascii="Times New Roman" w:hAnsi="Times New Roman"/>
          <w:b w:val="0"/>
          <w:bCs/>
          <w:sz w:val="20"/>
        </w:rPr>
        <w:t>Члан 12.</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Уз захтев за суфинансирање обнове фасаде стамбене зграде, управник је дужан да достави податке и документацију: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1. Име и презиме и ЈМБГ/пословно име и ПИБ и МБ свих власника/сувласника стамбене зграде или посебних делова </w:t>
      </w:r>
      <w:r w:rsidRPr="00AB5A75">
        <w:rPr>
          <w:rFonts w:ascii="Times New Roman" w:hAnsi="Times New Roman"/>
          <w:b w:val="0"/>
          <w:bCs/>
          <w:sz w:val="20"/>
        </w:rPr>
        <w:t>(</w:t>
      </w:r>
      <w:r w:rsidRPr="00AB5A75">
        <w:rPr>
          <w:rFonts w:ascii="Times New Roman" w:hAnsi="Times New Roman"/>
          <w:b w:val="0"/>
          <w:sz w:val="20"/>
        </w:rPr>
        <w:t xml:space="preserve">у даљем тексту: власници посебних делова);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2. Одлуку надлежног органа о избору управника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3. Име и презиме и адресу управника зграде, извод из судског регистра, телефон, мобилни телефон, е-маил адреса;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4. Извод из листа непокретности са копијом плана катастарске парцеле не старији од 6 (шест) месеци;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5. Одлуку скупштине стамбене заједнице о усвајању годишњег програма управљања зградом (ГПУ) у којем су планирани радови и средства за извођење радова на обнови фасада стамбене зграде; </w:t>
      </w:r>
    </w:p>
    <w:p w:rsidR="00AB5A75" w:rsidRPr="00AB5A75" w:rsidRDefault="00AB5A75" w:rsidP="00AB5A75">
      <w:pPr>
        <w:jc w:val="both"/>
        <w:rPr>
          <w:rFonts w:ascii="Times New Roman" w:hAnsi="Times New Roman"/>
          <w:b w:val="0"/>
          <w:sz w:val="20"/>
        </w:rPr>
      </w:pPr>
      <w:r w:rsidRPr="00AB5A75">
        <w:rPr>
          <w:rFonts w:ascii="Times New Roman" w:hAnsi="Times New Roman"/>
          <w:b w:val="0"/>
          <w:sz w:val="20"/>
        </w:rPr>
        <w:t xml:space="preserve">6. Оверену изјаву којом управник зграде потврђује да располаже осигураним финансијским средствима од стране власника посебних делова, а у складу са предмером и предрачуном који је саставни део техничке документације. </w:t>
      </w:r>
    </w:p>
    <w:p w:rsidR="00AB5A75" w:rsidRPr="00DC759A" w:rsidRDefault="00AB5A75" w:rsidP="00AB5A75">
      <w:pPr>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7" w:name="clan_13"/>
      <w:bookmarkEnd w:id="17"/>
      <w:r w:rsidRPr="00AB5A75">
        <w:rPr>
          <w:rFonts w:ascii="Times New Roman" w:hAnsi="Times New Roman"/>
          <w:b w:val="0"/>
          <w:bCs/>
          <w:sz w:val="20"/>
        </w:rPr>
        <w:t>Члан 13.</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Уз решење о одобрењу извођења радова за које је поднет захтев за суфинансирање обнове фасада из члана 12. тачке 5. Одлуке доставља се и текстуални и графички део техничке документације (нацрт постојећег и ново стање зграде) са фото документацијом постојећег стања.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Саставни део документације из става 1. овог члана је и предмер и предрачун радова у коме су раздвојено исказани радови по моделу суфинансирања (део који заједнички сносе власници посебних делова и општина Ћићевац) и радови које у целости финансирају власници посебних делова.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Техничку документацију за грађевину може да израђује привредно друштво, односно друго правно лице, односно предузетник, које је уписано у регистар привредних субјеката и које има запослена лица са лиценцом одговорног пројектанта и који имају одговарајуће стручне резултате у изради техничке документације за ту врсту и намену објеката.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8" w:name="clan_14"/>
      <w:bookmarkEnd w:id="18"/>
      <w:r w:rsidRPr="00AB5A75">
        <w:rPr>
          <w:rFonts w:ascii="Times New Roman" w:hAnsi="Times New Roman"/>
          <w:b w:val="0"/>
          <w:bCs/>
          <w:sz w:val="20"/>
        </w:rPr>
        <w:t>Члан 14.</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Преглед пристиглих захтева и утврђивање нацрта Листе приоритета спровешће Комисија у року од 10 од дана од дана истека конкурса.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Ако је достављена документација непотпуна, Комисија ће писаним путем затражити од управника зграде допуну документације, коју је управник зграде дужан да достави у року од 5 дана од дана доставе позива за допуну документације.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lastRenderedPageBreak/>
        <w:t xml:space="preserve">Ако управник зграде у року из става 2. овога члана не допуни документацију, сматраће се да су власници посебних делова зграде одустали од суфинансирања обнове фасаде стамбене зграде, а зграда ће се брисати с Листе приоритета.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Непотпуни и неблаговремени захтеви се не рангирају.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19" w:name="clan_15"/>
      <w:bookmarkEnd w:id="19"/>
      <w:r w:rsidRPr="00AB5A75">
        <w:rPr>
          <w:rFonts w:ascii="Times New Roman" w:hAnsi="Times New Roman"/>
          <w:b w:val="0"/>
          <w:bCs/>
          <w:sz w:val="20"/>
        </w:rPr>
        <w:t>Члан 15.</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Нацрт Листе приоритета утврђује се према броју додељених бодова.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Комисија нацрт Листе приоритета објављује на званичној интернет страници општине Ћићевац.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Учесници на конкурсу могу у року од 5 дана од дана објављивања нацрта Листе приоритета из става 1. овог члана поднети Комисији приговор.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Комисија је дужна да у року од 5 дана од дана пријема, размотри приговоре на нацрт Листе приоритета и да након тог рока утврди Предлог листе приоритета.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Уколико две стамбене зграде имају исти број бодова, предност на Листи приоритета ће имати стамбена зграда у Карађорђевој улици, а уколико две стамбене зграде у Карађорђевој улици имају исти број бодова, предност на Листи приоритета ће имати стамбена зграда која je старија, а затим зграда која има споменичка својства.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На основу утврђеног Предлога листе приоритета Комисија израђује Предлог одлуке о учешћу у суфинансирању обнове фасаде стамбених зграда.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20" w:name="clan_16"/>
      <w:bookmarkEnd w:id="20"/>
      <w:r w:rsidRPr="00AB5A75">
        <w:rPr>
          <w:rFonts w:ascii="Times New Roman" w:hAnsi="Times New Roman"/>
          <w:b w:val="0"/>
          <w:bCs/>
          <w:sz w:val="20"/>
        </w:rPr>
        <w:t>Члан 16.</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Одлуку о учешћу у суфинансирању обнове фасада стамбених зграда са Листом приоритета доноси председник општине, на предлог Комисије.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Уз Предлог одлуке о учешћу у суфинансирању обнове фасаде стамбених зграда и Предлог листе приоритета, Комисија прилаже председнику и фото документацију о стању фасаде зграда, број бодова по сваком критеријуму, као и извештај о свим пријавама и на конкурс и приговорима на нацрт Листе приоритета.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Одлука из става 1. овог члана са Листом приоритета објављује се на интернет страници општине Ћићевац.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Против Одлуке о учешћу у суфинансирању обнове фасада стамбених зграда учесник на конкурсу може поднети приговор Општинском већу у року од 5 дана од дана објављивања.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21" w:name="clan_17"/>
      <w:bookmarkEnd w:id="21"/>
      <w:r w:rsidRPr="00AB5A75">
        <w:rPr>
          <w:rFonts w:ascii="Times New Roman" w:hAnsi="Times New Roman"/>
          <w:b w:val="0"/>
          <w:bCs/>
          <w:sz w:val="20"/>
        </w:rPr>
        <w:t>Члан 17.</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По правоснажности Одлуке из члана 16. ове одлуке, Комисија ће позвати управника зграде на закључење Уговора о суфинансирању обнове фасаде стамбене зграде (у даљем тексту: Уговор).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Уговором између општине Ћићевац и стамбене зграде регулишу се међусобна права и обавезе.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Одобрена средства се на рачун стамбене зграде уплаћују након завршених радова на обнови фасаде у року од 10 дана.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Ако се управник зграде не одазове на позив и не закључи уговор из става 1. овога члана, у року од 15 дана од дана пријема позива, сматра се да је стамбена зграда одустала од суфинансирања обнове фасаде и средства се додељују следећој стамбеној згради на Листи приоритета.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22" w:name="clan_18"/>
      <w:bookmarkEnd w:id="22"/>
      <w:r w:rsidRPr="00AB5A75">
        <w:rPr>
          <w:rFonts w:ascii="Times New Roman" w:hAnsi="Times New Roman"/>
          <w:b w:val="0"/>
          <w:bCs/>
          <w:sz w:val="20"/>
        </w:rPr>
        <w:t>Члан 18.</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Све трошкове израде и доставе документације из члана 12. и 13. ове Одлуке у целости сносе власници посебних делова.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Трошкове који нису предвиђени техничком документацијом, као и трошкове радова који нису предвиђени у довољној количини, у целости сносе власници посебних делова.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Трошкове стручног надзора над извођењем радова на обнови фасаде у складу са уговором, сноси општина Ћићевац. </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Стручну контролу над извођењем уговорених радова у име општине Ћићевац врши служба Општинске управе која је надлежна за послове управљања инвестицијама. </w:t>
      </w:r>
    </w:p>
    <w:p w:rsidR="00AB5A75" w:rsidRPr="00DC759A" w:rsidRDefault="00AB5A75" w:rsidP="00AB5A75">
      <w:pPr>
        <w:ind w:firstLine="720"/>
        <w:jc w:val="both"/>
        <w:rPr>
          <w:rFonts w:ascii="Times New Roman" w:hAnsi="Times New Roman"/>
          <w:b w:val="0"/>
          <w:sz w:val="14"/>
        </w:rPr>
      </w:pPr>
    </w:p>
    <w:p w:rsidR="00AB5A75" w:rsidRPr="00AB5A75" w:rsidRDefault="00AB5A75" w:rsidP="00AB5A75">
      <w:pPr>
        <w:jc w:val="center"/>
        <w:rPr>
          <w:rFonts w:ascii="Times New Roman" w:hAnsi="Times New Roman"/>
          <w:b w:val="0"/>
          <w:bCs/>
          <w:sz w:val="20"/>
        </w:rPr>
      </w:pPr>
      <w:bookmarkStart w:id="23" w:name="clan_19"/>
      <w:bookmarkEnd w:id="23"/>
      <w:r w:rsidRPr="00AB5A75">
        <w:rPr>
          <w:rFonts w:ascii="Times New Roman" w:hAnsi="Times New Roman"/>
          <w:b w:val="0"/>
          <w:bCs/>
          <w:sz w:val="20"/>
        </w:rPr>
        <w:t>Члан 19.</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Суфинансирање обнова фасада стамбених зграда изводи се у складу </w:t>
      </w:r>
      <w:r w:rsidR="00366B56">
        <w:rPr>
          <w:rFonts w:ascii="Times New Roman" w:hAnsi="Times New Roman"/>
          <w:b w:val="0"/>
          <w:sz w:val="20"/>
          <w:lang/>
        </w:rPr>
        <w:t xml:space="preserve">са </w:t>
      </w:r>
      <w:r w:rsidRPr="00AB5A75">
        <w:rPr>
          <w:rFonts w:ascii="Times New Roman" w:hAnsi="Times New Roman"/>
          <w:b w:val="0"/>
          <w:sz w:val="20"/>
        </w:rPr>
        <w:t xml:space="preserve">средствима планираним у буџету општине Ћићевац. </w:t>
      </w:r>
    </w:p>
    <w:p w:rsidR="00AB5A75" w:rsidRPr="003C0E61" w:rsidRDefault="00AB5A75" w:rsidP="00AB5A75">
      <w:pPr>
        <w:jc w:val="center"/>
        <w:rPr>
          <w:rFonts w:ascii="Times New Roman" w:hAnsi="Times New Roman"/>
          <w:b w:val="0"/>
          <w:bCs/>
          <w:sz w:val="10"/>
        </w:rPr>
      </w:pPr>
      <w:bookmarkStart w:id="24" w:name="str_6"/>
      <w:bookmarkEnd w:id="24"/>
    </w:p>
    <w:p w:rsidR="00AB5A75" w:rsidRPr="00AB5A75" w:rsidRDefault="00AB5A75" w:rsidP="00AB5A75">
      <w:pPr>
        <w:jc w:val="center"/>
        <w:rPr>
          <w:rFonts w:ascii="Times New Roman" w:hAnsi="Times New Roman"/>
          <w:b w:val="0"/>
          <w:bCs/>
          <w:sz w:val="20"/>
        </w:rPr>
      </w:pPr>
      <w:r w:rsidRPr="00AB5A75">
        <w:rPr>
          <w:rFonts w:ascii="Times New Roman" w:hAnsi="Times New Roman"/>
          <w:b w:val="0"/>
          <w:bCs/>
          <w:sz w:val="20"/>
        </w:rPr>
        <w:t>Прелазне и завршне одредбе</w:t>
      </w:r>
    </w:p>
    <w:p w:rsidR="00AB5A75" w:rsidRPr="00AB5A75" w:rsidRDefault="00AB5A75" w:rsidP="00AB5A75">
      <w:pPr>
        <w:jc w:val="center"/>
        <w:rPr>
          <w:rFonts w:ascii="Times New Roman" w:hAnsi="Times New Roman"/>
          <w:b w:val="0"/>
          <w:bCs/>
          <w:sz w:val="20"/>
        </w:rPr>
      </w:pPr>
      <w:bookmarkStart w:id="25" w:name="clan_20"/>
      <w:bookmarkEnd w:id="25"/>
      <w:r w:rsidRPr="00AB5A75">
        <w:rPr>
          <w:rFonts w:ascii="Times New Roman" w:hAnsi="Times New Roman"/>
          <w:b w:val="0"/>
          <w:bCs/>
          <w:sz w:val="20"/>
        </w:rPr>
        <w:t>Члан 20.</w:t>
      </w:r>
    </w:p>
    <w:p w:rsidR="00AB5A75" w:rsidRPr="00AB5A75" w:rsidRDefault="00AB5A75" w:rsidP="00AB5A75">
      <w:pPr>
        <w:ind w:firstLine="720"/>
        <w:jc w:val="both"/>
        <w:rPr>
          <w:rFonts w:ascii="Times New Roman" w:hAnsi="Times New Roman"/>
          <w:b w:val="0"/>
          <w:sz w:val="20"/>
        </w:rPr>
      </w:pPr>
      <w:r w:rsidRPr="00AB5A75">
        <w:rPr>
          <w:rFonts w:ascii="Times New Roman" w:hAnsi="Times New Roman"/>
          <w:b w:val="0"/>
          <w:sz w:val="20"/>
        </w:rPr>
        <w:t xml:space="preserve">До устројавања регистра стамбених заједница и избора управника стамбене зграде, пријаву на учешће на конкурсу за суфинансирање обнове фасаде стамбене зграде из члана 12. и 13. ове одлуке може поднети председник скупштине стамбене зграде. </w:t>
      </w:r>
    </w:p>
    <w:p w:rsidR="00AB5A75" w:rsidRPr="003C0E61" w:rsidRDefault="00AB5A75" w:rsidP="00AB5A75">
      <w:pPr>
        <w:ind w:firstLine="720"/>
        <w:jc w:val="both"/>
        <w:rPr>
          <w:rFonts w:ascii="Times New Roman" w:hAnsi="Times New Roman"/>
          <w:b w:val="0"/>
          <w:sz w:val="10"/>
        </w:rPr>
      </w:pPr>
    </w:p>
    <w:p w:rsidR="00AB5A75" w:rsidRPr="00AB5A75" w:rsidRDefault="00AB5A75" w:rsidP="00AB5A75">
      <w:pPr>
        <w:jc w:val="center"/>
        <w:rPr>
          <w:rFonts w:ascii="Times New Roman" w:hAnsi="Times New Roman"/>
          <w:b w:val="0"/>
          <w:bCs/>
          <w:sz w:val="20"/>
        </w:rPr>
      </w:pPr>
      <w:bookmarkStart w:id="26" w:name="clan_21"/>
      <w:bookmarkEnd w:id="26"/>
      <w:r w:rsidRPr="00AB5A75">
        <w:rPr>
          <w:rFonts w:ascii="Times New Roman" w:hAnsi="Times New Roman"/>
          <w:b w:val="0"/>
          <w:bCs/>
          <w:sz w:val="20"/>
        </w:rPr>
        <w:t>Члан 21.</w:t>
      </w:r>
    </w:p>
    <w:p w:rsidR="00AB5A75" w:rsidRPr="00C512EB" w:rsidRDefault="00AB5A75" w:rsidP="00C512EB">
      <w:pPr>
        <w:ind w:firstLine="720"/>
        <w:jc w:val="both"/>
        <w:rPr>
          <w:rFonts w:ascii="Times New Roman" w:hAnsi="Times New Roman"/>
          <w:b w:val="0"/>
          <w:color w:val="FF0000"/>
          <w:sz w:val="10"/>
        </w:rPr>
      </w:pPr>
      <w:r w:rsidRPr="00AB5A75">
        <w:rPr>
          <w:rFonts w:ascii="Times New Roman" w:hAnsi="Times New Roman"/>
          <w:b w:val="0"/>
          <w:sz w:val="20"/>
        </w:rPr>
        <w:t xml:space="preserve">Ова одлука ступа на снагу осам дана од дана објављивања у „Службеном листу општине Ћићевац“.  </w:t>
      </w:r>
    </w:p>
    <w:p w:rsidR="00C512EB" w:rsidRPr="00C512EB" w:rsidRDefault="00C512EB" w:rsidP="003C0E61">
      <w:pPr>
        <w:jc w:val="center"/>
        <w:rPr>
          <w:rFonts w:ascii="Times New Roman" w:hAnsi="Times New Roman"/>
          <w:b w:val="0"/>
          <w:sz w:val="8"/>
        </w:rPr>
      </w:pPr>
    </w:p>
    <w:p w:rsidR="00AB5A75" w:rsidRPr="00C512EB" w:rsidRDefault="00AB5A75" w:rsidP="003C0E61">
      <w:pPr>
        <w:jc w:val="center"/>
        <w:rPr>
          <w:rFonts w:ascii="Times New Roman" w:hAnsi="Times New Roman"/>
          <w:b w:val="0"/>
          <w:sz w:val="18"/>
        </w:rPr>
      </w:pPr>
      <w:r w:rsidRPr="00C512EB">
        <w:rPr>
          <w:rFonts w:ascii="Times New Roman" w:hAnsi="Times New Roman"/>
          <w:b w:val="0"/>
          <w:sz w:val="18"/>
        </w:rPr>
        <w:t>СКУПШТИНА ОПШТИНЕ ЋИЋЕВАЦ</w:t>
      </w:r>
    </w:p>
    <w:p w:rsidR="00AB5A75" w:rsidRPr="00C512EB" w:rsidRDefault="00AB5A75" w:rsidP="003C0E61">
      <w:pPr>
        <w:jc w:val="center"/>
        <w:rPr>
          <w:rFonts w:ascii="Times New Roman" w:hAnsi="Times New Roman"/>
          <w:b w:val="0"/>
          <w:sz w:val="18"/>
        </w:rPr>
      </w:pPr>
      <w:bookmarkStart w:id="27" w:name="str_7"/>
      <w:bookmarkEnd w:id="27"/>
      <w:r w:rsidRPr="00C512EB">
        <w:rPr>
          <w:rFonts w:ascii="Times New Roman" w:hAnsi="Times New Roman"/>
          <w:b w:val="0"/>
          <w:sz w:val="18"/>
        </w:rPr>
        <w:t xml:space="preserve">Број 360-23/18-05 од 28.12. </w:t>
      </w:r>
      <w:r w:rsidR="00C512EB">
        <w:rPr>
          <w:rFonts w:ascii="Times New Roman" w:hAnsi="Times New Roman"/>
          <w:b w:val="0"/>
          <w:sz w:val="18"/>
        </w:rPr>
        <w:t xml:space="preserve">2018. </w:t>
      </w:r>
      <w:r w:rsidRPr="00C512EB">
        <w:rPr>
          <w:rFonts w:ascii="Times New Roman" w:hAnsi="Times New Roman"/>
          <w:b w:val="0"/>
          <w:sz w:val="18"/>
        </w:rPr>
        <w:t>године</w:t>
      </w:r>
    </w:p>
    <w:p w:rsidR="00AB5A75" w:rsidRPr="00C512EB" w:rsidRDefault="00AB5A75" w:rsidP="003C0E61">
      <w:pPr>
        <w:ind w:left="5760" w:firstLine="720"/>
        <w:jc w:val="center"/>
        <w:rPr>
          <w:rFonts w:ascii="Times New Roman" w:hAnsi="Times New Roman"/>
          <w:b w:val="0"/>
          <w:sz w:val="8"/>
        </w:rPr>
      </w:pPr>
    </w:p>
    <w:p w:rsidR="00AB5A75" w:rsidRPr="00C512EB" w:rsidRDefault="00DC759A" w:rsidP="00DC759A">
      <w:pPr>
        <w:ind w:left="5760" w:firstLine="720"/>
        <w:jc w:val="both"/>
        <w:rPr>
          <w:rFonts w:ascii="Times New Roman" w:hAnsi="Times New Roman"/>
          <w:b w:val="0"/>
          <w:sz w:val="18"/>
        </w:rPr>
      </w:pPr>
      <w:r w:rsidRPr="00C512EB">
        <w:rPr>
          <w:rFonts w:ascii="Times New Roman" w:hAnsi="Times New Roman"/>
          <w:b w:val="0"/>
          <w:sz w:val="18"/>
        </w:rPr>
        <w:t xml:space="preserve">                        </w:t>
      </w:r>
      <w:r w:rsidR="00AB5A75" w:rsidRPr="00C512EB">
        <w:rPr>
          <w:rFonts w:ascii="Times New Roman" w:hAnsi="Times New Roman"/>
          <w:b w:val="0"/>
          <w:sz w:val="18"/>
        </w:rPr>
        <w:t>ПРЕДСЕДНИК</w:t>
      </w:r>
    </w:p>
    <w:p w:rsidR="00AB5A75" w:rsidRPr="00C512EB" w:rsidRDefault="00AB5A75" w:rsidP="00AB5A75">
      <w:pPr>
        <w:ind w:left="5760" w:firstLine="720"/>
        <w:jc w:val="both"/>
        <w:rPr>
          <w:rFonts w:ascii="Times New Roman" w:hAnsi="Times New Roman"/>
          <w:b w:val="0"/>
          <w:sz w:val="18"/>
        </w:rPr>
      </w:pPr>
      <w:r w:rsidRPr="00C512EB">
        <w:rPr>
          <w:rFonts w:ascii="Times New Roman" w:hAnsi="Times New Roman"/>
          <w:b w:val="0"/>
          <w:sz w:val="18"/>
        </w:rPr>
        <w:t xml:space="preserve">             </w:t>
      </w:r>
      <w:r w:rsidR="00DC759A" w:rsidRPr="00C512EB">
        <w:rPr>
          <w:rFonts w:ascii="Times New Roman" w:hAnsi="Times New Roman"/>
          <w:b w:val="0"/>
          <w:sz w:val="18"/>
        </w:rPr>
        <w:t xml:space="preserve">           </w:t>
      </w:r>
      <w:r w:rsidRPr="00C512EB">
        <w:rPr>
          <w:rFonts w:ascii="Times New Roman" w:hAnsi="Times New Roman"/>
          <w:b w:val="0"/>
          <w:sz w:val="18"/>
        </w:rPr>
        <w:t>Славољуб Симић</w:t>
      </w:r>
      <w:r w:rsidR="00DC759A" w:rsidRPr="00C512EB">
        <w:rPr>
          <w:rFonts w:ascii="Times New Roman" w:hAnsi="Times New Roman"/>
          <w:b w:val="0"/>
          <w:sz w:val="18"/>
        </w:rPr>
        <w:t>, с.р.</w:t>
      </w:r>
    </w:p>
    <w:p w:rsidR="00881CE2" w:rsidRPr="00881CE2" w:rsidRDefault="00881CE2" w:rsidP="00AB5A75">
      <w:pPr>
        <w:ind w:left="5760" w:firstLine="720"/>
        <w:jc w:val="both"/>
        <w:rPr>
          <w:rFonts w:ascii="Times New Roman" w:hAnsi="Times New Roman"/>
          <w:b w:val="0"/>
          <w:sz w:val="14"/>
        </w:rPr>
      </w:pPr>
    </w:p>
    <w:p w:rsidR="00881CE2" w:rsidRDefault="00881CE2" w:rsidP="00881CE2">
      <w:pPr>
        <w:jc w:val="both"/>
        <w:rPr>
          <w:rFonts w:ascii="Times New Roman" w:hAnsi="Times New Roman"/>
          <w:b w:val="0"/>
          <w:sz w:val="20"/>
        </w:rPr>
      </w:pPr>
      <w:r>
        <w:rPr>
          <w:rFonts w:ascii="Times New Roman" w:hAnsi="Times New Roman"/>
          <w:b w:val="0"/>
          <w:sz w:val="20"/>
        </w:rPr>
        <w:t>119.</w:t>
      </w:r>
    </w:p>
    <w:p w:rsidR="00881CE2" w:rsidRPr="006A0954" w:rsidRDefault="00881CE2" w:rsidP="00881CE2">
      <w:pPr>
        <w:ind w:firstLine="720"/>
        <w:jc w:val="both"/>
        <w:rPr>
          <w:rFonts w:ascii="Times New Roman" w:hAnsi="Times New Roman"/>
          <w:b w:val="0"/>
          <w:sz w:val="20"/>
        </w:rPr>
      </w:pPr>
      <w:r w:rsidRPr="006A0954">
        <w:rPr>
          <w:rFonts w:ascii="Times New Roman" w:hAnsi="Times New Roman"/>
          <w:b w:val="0"/>
          <w:sz w:val="20"/>
          <w:lang w:val="sr-Cyrl-CS"/>
        </w:rPr>
        <w:t xml:space="preserve">На основу члана 6. став 5. до </w:t>
      </w:r>
      <w:r w:rsidRPr="006A0954">
        <w:rPr>
          <w:rFonts w:ascii="Times New Roman" w:hAnsi="Times New Roman"/>
          <w:b w:val="0"/>
          <w:sz w:val="20"/>
        </w:rPr>
        <w:t>9</w:t>
      </w:r>
      <w:r w:rsidRPr="006A0954">
        <w:rPr>
          <w:rFonts w:ascii="Times New Roman" w:hAnsi="Times New Roman"/>
          <w:b w:val="0"/>
          <w:sz w:val="20"/>
          <w:lang w:val="sr-Cyrl-CS"/>
        </w:rPr>
        <w:t>. и члана 7а Закона о порезима на имовину („Сл</w:t>
      </w:r>
      <w:r w:rsidR="00F95BA4">
        <w:rPr>
          <w:rFonts w:ascii="Times New Roman" w:hAnsi="Times New Roman"/>
          <w:b w:val="0"/>
          <w:sz w:val="20"/>
          <w:lang w:val="sr-Cyrl-CS"/>
        </w:rPr>
        <w:t>.</w:t>
      </w:r>
      <w:r w:rsidRPr="006A0954">
        <w:rPr>
          <w:rFonts w:ascii="Times New Roman" w:hAnsi="Times New Roman"/>
          <w:b w:val="0"/>
          <w:sz w:val="20"/>
          <w:lang w:val="sr-Cyrl-CS"/>
        </w:rPr>
        <w:t xml:space="preserve"> гласник РС“, бр. 26/2001, </w:t>
      </w:r>
      <w:r w:rsidR="00F95BA4">
        <w:rPr>
          <w:rFonts w:ascii="Times New Roman" w:hAnsi="Times New Roman"/>
          <w:b w:val="0"/>
          <w:sz w:val="20"/>
          <w:lang w:val="sr-Cyrl-CS"/>
        </w:rPr>
        <w:t xml:space="preserve">„Сл. лист СРЈ“, бр. 42/2002-одлука СУС и „Сл. гласник РС“, бр. 80/2002, </w:t>
      </w:r>
      <w:r w:rsidRPr="006A0954">
        <w:rPr>
          <w:rFonts w:ascii="Times New Roman" w:hAnsi="Times New Roman"/>
          <w:b w:val="0"/>
          <w:sz w:val="20"/>
          <w:lang w:val="sr-Cyrl-CS"/>
        </w:rPr>
        <w:t>80/2002 – др. закон, 135/2004, 61/2007, 5/2009, 101/2010, 24/2011, 78/2011, 57/2012-</w:t>
      </w:r>
      <w:r w:rsidR="00F95BA4">
        <w:rPr>
          <w:rFonts w:ascii="Times New Roman" w:hAnsi="Times New Roman"/>
          <w:b w:val="0"/>
          <w:sz w:val="20"/>
          <w:lang w:val="sr-Cyrl-CS"/>
        </w:rPr>
        <w:t xml:space="preserve">одлука </w:t>
      </w:r>
      <w:r w:rsidRPr="006A0954">
        <w:rPr>
          <w:rFonts w:ascii="Times New Roman" w:hAnsi="Times New Roman"/>
          <w:b w:val="0"/>
          <w:sz w:val="20"/>
          <w:lang w:val="sr-Cyrl-CS"/>
        </w:rPr>
        <w:t>УС</w:t>
      </w:r>
      <w:r w:rsidRPr="006A0954">
        <w:rPr>
          <w:rFonts w:ascii="Times New Roman" w:hAnsi="Times New Roman"/>
          <w:b w:val="0"/>
          <w:sz w:val="20"/>
        </w:rPr>
        <w:t xml:space="preserve">, </w:t>
      </w:r>
      <w:r w:rsidRPr="006A0954">
        <w:rPr>
          <w:rFonts w:ascii="Times New Roman" w:hAnsi="Times New Roman"/>
          <w:b w:val="0"/>
          <w:sz w:val="20"/>
          <w:lang w:val="sr-Cyrl-CS"/>
        </w:rPr>
        <w:t>47/2013</w:t>
      </w:r>
      <w:r w:rsidRPr="006A0954">
        <w:rPr>
          <w:rFonts w:ascii="Times New Roman" w:hAnsi="Times New Roman"/>
          <w:b w:val="0"/>
          <w:sz w:val="20"/>
        </w:rPr>
        <w:t>, 68/14 – др. закон</w:t>
      </w:r>
      <w:r w:rsidR="00F95BA4">
        <w:rPr>
          <w:rFonts w:ascii="Times New Roman" w:hAnsi="Times New Roman"/>
          <w:b w:val="0"/>
          <w:sz w:val="20"/>
        </w:rPr>
        <w:t>,</w:t>
      </w:r>
      <w:r w:rsidRPr="006A0954">
        <w:rPr>
          <w:rFonts w:ascii="Times New Roman" w:hAnsi="Times New Roman"/>
          <w:b w:val="0"/>
          <w:sz w:val="20"/>
        </w:rPr>
        <w:t xml:space="preserve"> 95/2018</w:t>
      </w:r>
      <w:r w:rsidR="00F95BA4">
        <w:rPr>
          <w:rFonts w:ascii="Times New Roman" w:hAnsi="Times New Roman"/>
          <w:b w:val="0"/>
          <w:sz w:val="20"/>
        </w:rPr>
        <w:t xml:space="preserve"> и 99/2018-одлука УС</w:t>
      </w:r>
      <w:r w:rsidRPr="006A0954">
        <w:rPr>
          <w:rFonts w:ascii="Times New Roman" w:hAnsi="Times New Roman"/>
          <w:b w:val="0"/>
          <w:sz w:val="20"/>
          <w:lang w:val="sr-Cyrl-CS"/>
        </w:rPr>
        <w:t>)</w:t>
      </w:r>
      <w:r w:rsidRPr="006A0954">
        <w:rPr>
          <w:rFonts w:ascii="Times New Roman" w:hAnsi="Times New Roman"/>
          <w:b w:val="0"/>
          <w:sz w:val="20"/>
        </w:rPr>
        <w:t>,</w:t>
      </w:r>
      <w:r w:rsidRPr="006A0954">
        <w:rPr>
          <w:rFonts w:ascii="Times New Roman" w:hAnsi="Times New Roman"/>
          <w:b w:val="0"/>
          <w:sz w:val="20"/>
          <w:lang w:val="sr-Cyrl-CS"/>
        </w:rPr>
        <w:t xml:space="preserve"> члана 15. став 1. тачка 4 и члана 33. став 1. тачка 3 Статута општине Ћићевац (''Службени лист општине Ћићевац'', бр. 17/13- пречишћен текст, 22/13 и 10/15), Скупштина општине Ћићевац, на </w:t>
      </w:r>
      <w:r w:rsidRPr="006A0954">
        <w:rPr>
          <w:rFonts w:ascii="Times New Roman" w:hAnsi="Times New Roman"/>
          <w:b w:val="0"/>
          <w:sz w:val="20"/>
        </w:rPr>
        <w:t>36</w:t>
      </w:r>
      <w:r w:rsidRPr="006A0954">
        <w:rPr>
          <w:rFonts w:ascii="Times New Roman" w:hAnsi="Times New Roman"/>
          <w:b w:val="0"/>
          <w:sz w:val="20"/>
          <w:lang w:val="sr-Cyrl-CS"/>
        </w:rPr>
        <w:t>.</w:t>
      </w:r>
      <w:r w:rsidRPr="006A0954">
        <w:rPr>
          <w:rFonts w:ascii="Times New Roman" w:hAnsi="Times New Roman"/>
          <w:b w:val="0"/>
          <w:sz w:val="20"/>
        </w:rPr>
        <w:t xml:space="preserve"> </w:t>
      </w:r>
      <w:r w:rsidRPr="006A0954">
        <w:rPr>
          <w:rFonts w:ascii="Times New Roman" w:hAnsi="Times New Roman"/>
          <w:b w:val="0"/>
          <w:sz w:val="20"/>
          <w:lang w:val="sr-Cyrl-CS"/>
        </w:rPr>
        <w:t xml:space="preserve">седници, одржаној </w:t>
      </w:r>
      <w:r w:rsidRPr="006A0954">
        <w:rPr>
          <w:rFonts w:ascii="Times New Roman" w:hAnsi="Times New Roman"/>
          <w:b w:val="0"/>
          <w:sz w:val="20"/>
        </w:rPr>
        <w:t>28.12</w:t>
      </w:r>
      <w:r w:rsidRPr="006A0954">
        <w:rPr>
          <w:rFonts w:ascii="Times New Roman" w:hAnsi="Times New Roman"/>
          <w:b w:val="0"/>
          <w:sz w:val="20"/>
          <w:lang w:val="sr-Cyrl-CS"/>
        </w:rPr>
        <w:t>.2018.</w:t>
      </w:r>
      <w:r w:rsidR="006A0954">
        <w:rPr>
          <w:rFonts w:ascii="Times New Roman" w:hAnsi="Times New Roman"/>
          <w:b w:val="0"/>
          <w:sz w:val="20"/>
          <w:lang w:val="sr-Cyrl-CS"/>
        </w:rPr>
        <w:t xml:space="preserve"> </w:t>
      </w:r>
      <w:r w:rsidRPr="006A0954">
        <w:rPr>
          <w:rFonts w:ascii="Times New Roman" w:hAnsi="Times New Roman"/>
          <w:b w:val="0"/>
          <w:sz w:val="20"/>
          <w:lang w:val="sr-Cyrl-CS"/>
        </w:rPr>
        <w:t>године, дон</w:t>
      </w:r>
      <w:r w:rsidRPr="006A0954">
        <w:rPr>
          <w:rFonts w:ascii="Times New Roman" w:hAnsi="Times New Roman"/>
          <w:b w:val="0"/>
          <w:sz w:val="20"/>
        </w:rPr>
        <w:t>ела је</w:t>
      </w:r>
    </w:p>
    <w:p w:rsidR="00881CE2" w:rsidRPr="006A0954" w:rsidRDefault="00881CE2" w:rsidP="00881CE2">
      <w:pPr>
        <w:jc w:val="both"/>
        <w:rPr>
          <w:rFonts w:ascii="Times New Roman" w:hAnsi="Times New Roman"/>
          <w:b w:val="0"/>
          <w:sz w:val="14"/>
          <w:lang w:val="sr-Cyrl-CS"/>
        </w:rPr>
      </w:pPr>
    </w:p>
    <w:p w:rsidR="00881CE2" w:rsidRP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ОДЛУКУ</w:t>
      </w:r>
    </w:p>
    <w:p w:rsid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 xml:space="preserve"> О ДОПУНИ ОДЛУКЕ</w:t>
      </w:r>
      <w:r w:rsidR="006A0954">
        <w:rPr>
          <w:rFonts w:ascii="Times New Roman" w:hAnsi="Times New Roman"/>
          <w:b w:val="0"/>
          <w:sz w:val="20"/>
          <w:lang w:val="sr-Cyrl-CS"/>
        </w:rPr>
        <w:t xml:space="preserve"> </w:t>
      </w:r>
      <w:r w:rsidRPr="006A0954">
        <w:rPr>
          <w:rFonts w:ascii="Times New Roman" w:hAnsi="Times New Roman"/>
          <w:b w:val="0"/>
          <w:sz w:val="20"/>
          <w:lang w:val="sr-Cyrl-CS"/>
        </w:rPr>
        <w:t xml:space="preserve">О УТВРЂИВАЊУ ПРОСЕЧНИХ ЦЕНА КВАДРАТНОГ МЕТРА </w:t>
      </w:r>
    </w:p>
    <w:p w:rsid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ОДГОВАРАЈУЋИХ НЕПОКРЕТНОСТИ ЗА УТВРЂИВАЊЕ ПОРЕЗА НА ИМОВИНУ ЗА 201</w:t>
      </w:r>
      <w:r w:rsidRPr="006A0954">
        <w:rPr>
          <w:rFonts w:ascii="Times New Roman" w:hAnsi="Times New Roman"/>
          <w:b w:val="0"/>
          <w:sz w:val="20"/>
        </w:rPr>
        <w:t>9</w:t>
      </w:r>
      <w:r w:rsidRPr="006A0954">
        <w:rPr>
          <w:rFonts w:ascii="Times New Roman" w:hAnsi="Times New Roman"/>
          <w:b w:val="0"/>
          <w:sz w:val="20"/>
          <w:lang w:val="sr-Cyrl-CS"/>
        </w:rPr>
        <w:t xml:space="preserve">. ГОДИНУ </w:t>
      </w:r>
    </w:p>
    <w:p w:rsidR="00881CE2" w:rsidRP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НА ТЕРИТОРИЈИ  ОПШТИНЕ ЋИЋЕВАЦ</w:t>
      </w:r>
    </w:p>
    <w:p w:rsidR="00881CE2" w:rsidRPr="006A0954" w:rsidRDefault="00881CE2" w:rsidP="00881CE2">
      <w:pPr>
        <w:jc w:val="both"/>
        <w:rPr>
          <w:rFonts w:ascii="Times New Roman" w:hAnsi="Times New Roman"/>
          <w:b w:val="0"/>
          <w:sz w:val="14"/>
          <w:lang w:val="sr-Cyrl-CS"/>
        </w:rPr>
      </w:pPr>
    </w:p>
    <w:p w:rsidR="00881CE2" w:rsidRP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Члан 1.</w:t>
      </w:r>
    </w:p>
    <w:p w:rsidR="00881CE2" w:rsidRPr="006A0954" w:rsidRDefault="00881CE2" w:rsidP="00881CE2">
      <w:pPr>
        <w:jc w:val="both"/>
        <w:rPr>
          <w:rFonts w:ascii="Times New Roman" w:hAnsi="Times New Roman"/>
          <w:b w:val="0"/>
          <w:sz w:val="20"/>
          <w:lang w:val="sr-Cyrl-CS"/>
        </w:rPr>
      </w:pPr>
      <w:r w:rsidRPr="006A0954">
        <w:rPr>
          <w:rFonts w:ascii="Times New Roman" w:hAnsi="Times New Roman"/>
          <w:b w:val="0"/>
          <w:sz w:val="20"/>
          <w:lang w:val="sr-Cyrl-CS"/>
        </w:rPr>
        <w:tab/>
        <w:t>У Одлуци о утврђивању просечних цена квадратног метра одговарајућих непокретности за утврђивање пореза на имовину за 201</w:t>
      </w:r>
      <w:r w:rsidRPr="006A0954">
        <w:rPr>
          <w:rFonts w:ascii="Times New Roman" w:hAnsi="Times New Roman"/>
          <w:b w:val="0"/>
          <w:sz w:val="20"/>
        </w:rPr>
        <w:t>9</w:t>
      </w:r>
      <w:r w:rsidRPr="006A0954">
        <w:rPr>
          <w:rFonts w:ascii="Times New Roman" w:hAnsi="Times New Roman"/>
          <w:b w:val="0"/>
          <w:sz w:val="20"/>
          <w:lang w:val="sr-Cyrl-CS"/>
        </w:rPr>
        <w:t xml:space="preserve">. годину на територији  општине Ћићевац (''Сл. лист општине Ћићевац'', бр. 15/2018), после члана 2. додаје се члан 2а, који гласи: </w:t>
      </w:r>
    </w:p>
    <w:p w:rsidR="00881CE2" w:rsidRP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''Члан 2а</w:t>
      </w:r>
    </w:p>
    <w:p w:rsidR="00881CE2" w:rsidRPr="006A0954" w:rsidRDefault="00881CE2" w:rsidP="00881CE2">
      <w:pPr>
        <w:ind w:firstLine="720"/>
        <w:jc w:val="both"/>
        <w:rPr>
          <w:rFonts w:ascii="Times New Roman" w:hAnsi="Times New Roman"/>
          <w:b w:val="0"/>
          <w:sz w:val="20"/>
          <w:lang w:val="sr-Cyrl-CS"/>
        </w:rPr>
      </w:pPr>
      <w:r w:rsidRPr="006A0954">
        <w:rPr>
          <w:rFonts w:ascii="Times New Roman" w:hAnsi="Times New Roman"/>
          <w:b w:val="0"/>
          <w:sz w:val="20"/>
          <w:lang w:val="sr-Cyrl-CS"/>
        </w:rPr>
        <w:t>Просечна цена м</w:t>
      </w:r>
      <w:r w:rsidRPr="006A0954">
        <w:rPr>
          <w:rFonts w:ascii="Times New Roman" w:hAnsi="Times New Roman"/>
          <w:b w:val="0"/>
          <w:sz w:val="20"/>
          <w:vertAlign w:val="superscript"/>
          <w:lang w:val="sr-Cyrl-CS"/>
        </w:rPr>
        <w:t xml:space="preserve">2 </w:t>
      </w:r>
      <w:r w:rsidRPr="006A0954">
        <w:rPr>
          <w:rFonts w:ascii="Times New Roman" w:hAnsi="Times New Roman"/>
          <w:b w:val="0"/>
          <w:sz w:val="20"/>
          <w:lang w:val="sr-Cyrl-CS"/>
        </w:rPr>
        <w:t>другог земљишта утврђује се применом просечне цене пољопривредног земљишта у тој зони умањене за 40%.''</w:t>
      </w:r>
    </w:p>
    <w:p w:rsidR="00881CE2" w:rsidRPr="006A0954" w:rsidRDefault="00881CE2" w:rsidP="00881CE2">
      <w:pPr>
        <w:jc w:val="both"/>
        <w:rPr>
          <w:rFonts w:ascii="Times New Roman" w:hAnsi="Times New Roman"/>
          <w:b w:val="0"/>
          <w:sz w:val="14"/>
          <w:lang w:val="sr-Cyrl-CS"/>
        </w:rPr>
      </w:pPr>
    </w:p>
    <w:p w:rsidR="00881CE2" w:rsidRPr="006A0954" w:rsidRDefault="00881CE2" w:rsidP="00881CE2">
      <w:pPr>
        <w:jc w:val="center"/>
        <w:rPr>
          <w:rFonts w:ascii="Times New Roman" w:hAnsi="Times New Roman"/>
          <w:b w:val="0"/>
          <w:sz w:val="20"/>
          <w:lang w:val="sr-Cyrl-CS"/>
        </w:rPr>
      </w:pPr>
      <w:r w:rsidRPr="006A0954">
        <w:rPr>
          <w:rFonts w:ascii="Times New Roman" w:hAnsi="Times New Roman"/>
          <w:b w:val="0"/>
          <w:sz w:val="20"/>
          <w:lang w:val="sr-Cyrl-CS"/>
        </w:rPr>
        <w:t>Члан 2.</w:t>
      </w:r>
    </w:p>
    <w:p w:rsidR="00881CE2" w:rsidRPr="006A0954" w:rsidRDefault="00881CE2" w:rsidP="00881CE2">
      <w:pPr>
        <w:jc w:val="both"/>
        <w:rPr>
          <w:rFonts w:ascii="Times New Roman" w:hAnsi="Times New Roman"/>
          <w:b w:val="0"/>
          <w:sz w:val="20"/>
          <w:lang w:val="sr-Cyrl-CS"/>
        </w:rPr>
      </w:pPr>
      <w:r w:rsidRPr="006A0954">
        <w:rPr>
          <w:rFonts w:ascii="Times New Roman" w:hAnsi="Times New Roman"/>
          <w:b w:val="0"/>
          <w:sz w:val="20"/>
          <w:lang w:val="sr-Cyrl-CS"/>
        </w:rPr>
        <w:tab/>
        <w:t>Ова одлука ступа на снагу наредног дана од дана објављивања у ''Сл. листу општине Ћићевац'' и примењиваће се од 1.1.2019. године.</w:t>
      </w:r>
    </w:p>
    <w:p w:rsidR="00881CE2" w:rsidRPr="006A0954" w:rsidRDefault="00881CE2" w:rsidP="00881CE2">
      <w:pPr>
        <w:jc w:val="both"/>
        <w:rPr>
          <w:rFonts w:ascii="Times New Roman" w:hAnsi="Times New Roman"/>
          <w:b w:val="0"/>
          <w:sz w:val="14"/>
        </w:rPr>
      </w:pPr>
    </w:p>
    <w:p w:rsidR="00881CE2" w:rsidRPr="006A0954" w:rsidRDefault="00881CE2" w:rsidP="00881CE2">
      <w:pPr>
        <w:jc w:val="center"/>
        <w:rPr>
          <w:rFonts w:ascii="Times New Roman" w:hAnsi="Times New Roman"/>
          <w:b w:val="0"/>
          <w:sz w:val="20"/>
        </w:rPr>
      </w:pPr>
      <w:r w:rsidRPr="006A0954">
        <w:rPr>
          <w:rFonts w:ascii="Times New Roman" w:hAnsi="Times New Roman"/>
          <w:b w:val="0"/>
          <w:sz w:val="20"/>
        </w:rPr>
        <w:t>СКУПШТИНА ОПШТИНЕ ЋИЋЕВАЦ</w:t>
      </w:r>
    </w:p>
    <w:p w:rsidR="00881CE2" w:rsidRPr="006A0954" w:rsidRDefault="00881CE2" w:rsidP="00881CE2">
      <w:pPr>
        <w:jc w:val="center"/>
        <w:rPr>
          <w:rFonts w:ascii="Times New Roman" w:hAnsi="Times New Roman"/>
          <w:b w:val="0"/>
          <w:sz w:val="20"/>
        </w:rPr>
      </w:pPr>
      <w:r w:rsidRPr="006A0954">
        <w:rPr>
          <w:rFonts w:ascii="Times New Roman" w:hAnsi="Times New Roman"/>
          <w:b w:val="0"/>
          <w:sz w:val="20"/>
        </w:rPr>
        <w:t xml:space="preserve">Бр. </w:t>
      </w:r>
      <w:r w:rsidRPr="006A0954">
        <w:rPr>
          <w:rFonts w:ascii="Times New Roman" w:hAnsi="Times New Roman"/>
          <w:b w:val="0"/>
          <w:sz w:val="20"/>
          <w:lang w:val="sr-Cyrl-CS"/>
        </w:rPr>
        <w:t>436-</w:t>
      </w:r>
      <w:r w:rsidRPr="006A0954">
        <w:rPr>
          <w:rFonts w:ascii="Times New Roman" w:hAnsi="Times New Roman"/>
          <w:b w:val="0"/>
          <w:sz w:val="20"/>
        </w:rPr>
        <w:t>81/1</w:t>
      </w:r>
      <w:r w:rsidRPr="006A0954">
        <w:rPr>
          <w:rFonts w:ascii="Times New Roman" w:hAnsi="Times New Roman"/>
          <w:b w:val="0"/>
          <w:sz w:val="20"/>
          <w:lang w:val="sr-Cyrl-CS"/>
        </w:rPr>
        <w:t>8</w:t>
      </w:r>
      <w:r w:rsidRPr="006A0954">
        <w:rPr>
          <w:rFonts w:ascii="Times New Roman" w:hAnsi="Times New Roman"/>
          <w:b w:val="0"/>
          <w:sz w:val="20"/>
        </w:rPr>
        <w:t>-01 од 28.12.2018. године</w:t>
      </w:r>
    </w:p>
    <w:p w:rsidR="00881CE2" w:rsidRPr="006A0954" w:rsidRDefault="00881CE2" w:rsidP="00881CE2">
      <w:pPr>
        <w:jc w:val="center"/>
        <w:rPr>
          <w:rFonts w:ascii="Times New Roman" w:hAnsi="Times New Roman"/>
          <w:b w:val="0"/>
          <w:sz w:val="14"/>
        </w:rPr>
      </w:pPr>
    </w:p>
    <w:p w:rsidR="00881CE2" w:rsidRPr="006A0954" w:rsidRDefault="00881CE2" w:rsidP="00881CE2">
      <w:pPr>
        <w:jc w:val="both"/>
        <w:rPr>
          <w:rFonts w:ascii="Times New Roman" w:hAnsi="Times New Roman"/>
          <w:b w:val="0"/>
          <w:sz w:val="20"/>
        </w:rPr>
      </w:pPr>
      <w:r w:rsidRPr="006A0954">
        <w:rPr>
          <w:rFonts w:ascii="Times New Roman" w:hAnsi="Times New Roman"/>
          <w:b w:val="0"/>
          <w:sz w:val="20"/>
        </w:rPr>
        <w:t xml:space="preserve">                                                                                                                     </w:t>
      </w:r>
      <w:r w:rsidR="006A0954">
        <w:rPr>
          <w:rFonts w:ascii="Times New Roman" w:hAnsi="Times New Roman"/>
          <w:b w:val="0"/>
          <w:sz w:val="20"/>
        </w:rPr>
        <w:t xml:space="preserve">                        </w:t>
      </w:r>
      <w:r w:rsidRPr="006A0954">
        <w:rPr>
          <w:rFonts w:ascii="Times New Roman" w:hAnsi="Times New Roman"/>
          <w:b w:val="0"/>
          <w:sz w:val="20"/>
        </w:rPr>
        <w:t>ПРЕДСЕДНИК</w:t>
      </w:r>
    </w:p>
    <w:p w:rsidR="00881CE2" w:rsidRDefault="00881CE2" w:rsidP="00881CE2">
      <w:pPr>
        <w:jc w:val="both"/>
        <w:rPr>
          <w:rFonts w:ascii="Times New Roman" w:hAnsi="Times New Roman"/>
          <w:b w:val="0"/>
          <w:sz w:val="20"/>
        </w:rPr>
      </w:pPr>
      <w:r w:rsidRPr="006A0954">
        <w:rPr>
          <w:rFonts w:ascii="Times New Roman" w:hAnsi="Times New Roman"/>
          <w:b w:val="0"/>
          <w:sz w:val="20"/>
        </w:rPr>
        <w:t xml:space="preserve">                                                                                                                     </w:t>
      </w:r>
      <w:r w:rsidR="006A0954">
        <w:rPr>
          <w:rFonts w:ascii="Times New Roman" w:hAnsi="Times New Roman"/>
          <w:b w:val="0"/>
          <w:sz w:val="20"/>
        </w:rPr>
        <w:t xml:space="preserve">                           </w:t>
      </w:r>
      <w:r w:rsidRPr="006A0954">
        <w:rPr>
          <w:rFonts w:ascii="Times New Roman" w:hAnsi="Times New Roman"/>
          <w:b w:val="0"/>
          <w:sz w:val="20"/>
        </w:rPr>
        <w:t>Славољуб Симић</w:t>
      </w:r>
      <w:r w:rsidR="006A0954">
        <w:rPr>
          <w:rFonts w:ascii="Times New Roman" w:hAnsi="Times New Roman"/>
          <w:b w:val="0"/>
          <w:sz w:val="20"/>
        </w:rPr>
        <w:t>, с.р.</w:t>
      </w:r>
    </w:p>
    <w:p w:rsidR="006140E9" w:rsidRPr="006140E9" w:rsidRDefault="006140E9" w:rsidP="00881CE2">
      <w:pPr>
        <w:jc w:val="both"/>
        <w:rPr>
          <w:rFonts w:ascii="Times New Roman" w:hAnsi="Times New Roman"/>
          <w:b w:val="0"/>
          <w:sz w:val="14"/>
        </w:rPr>
      </w:pPr>
    </w:p>
    <w:p w:rsidR="006140E9" w:rsidRDefault="006140E9" w:rsidP="00881CE2">
      <w:pPr>
        <w:jc w:val="both"/>
        <w:rPr>
          <w:rFonts w:ascii="Times New Roman" w:hAnsi="Times New Roman"/>
          <w:b w:val="0"/>
          <w:sz w:val="20"/>
        </w:rPr>
      </w:pPr>
      <w:r>
        <w:rPr>
          <w:rFonts w:ascii="Times New Roman" w:hAnsi="Times New Roman"/>
          <w:b w:val="0"/>
          <w:sz w:val="20"/>
        </w:rPr>
        <w:t>120.</w:t>
      </w:r>
    </w:p>
    <w:p w:rsidR="006140E9" w:rsidRPr="006140E9" w:rsidRDefault="006140E9" w:rsidP="006140E9">
      <w:pPr>
        <w:ind w:firstLine="720"/>
        <w:jc w:val="both"/>
        <w:rPr>
          <w:rFonts w:ascii="Times New Roman" w:hAnsi="Times New Roman"/>
          <w:b w:val="0"/>
          <w:sz w:val="20"/>
        </w:rPr>
      </w:pPr>
      <w:r w:rsidRPr="006140E9">
        <w:rPr>
          <w:rFonts w:ascii="Times New Roman" w:hAnsi="Times New Roman"/>
          <w:b w:val="0"/>
          <w:sz w:val="20"/>
        </w:rPr>
        <w:t>На основу члана 28. Закона о комуналним делатностима („Сл. гласник РС“, бр. 88/2011</w:t>
      </w:r>
      <w:r w:rsidR="00795E06">
        <w:rPr>
          <w:rFonts w:ascii="Times New Roman" w:hAnsi="Times New Roman"/>
          <w:b w:val="0"/>
          <w:sz w:val="20"/>
        </w:rPr>
        <w:t>,</w:t>
      </w:r>
      <w:r w:rsidRPr="006140E9">
        <w:rPr>
          <w:rFonts w:ascii="Times New Roman" w:hAnsi="Times New Roman"/>
          <w:b w:val="0"/>
          <w:sz w:val="20"/>
        </w:rPr>
        <w:t xml:space="preserve"> 104/2016</w:t>
      </w:r>
      <w:r w:rsidR="00795E06">
        <w:rPr>
          <w:rFonts w:ascii="Times New Roman" w:hAnsi="Times New Roman"/>
          <w:b w:val="0"/>
          <w:sz w:val="20"/>
        </w:rPr>
        <w:t xml:space="preserve"> и 95/2018</w:t>
      </w:r>
      <w:r w:rsidRPr="006140E9">
        <w:rPr>
          <w:rFonts w:ascii="Times New Roman" w:hAnsi="Times New Roman"/>
          <w:b w:val="0"/>
          <w:sz w:val="20"/>
        </w:rPr>
        <w:t>) и члана 33. Статута општине Ћићевац („Сл. лист општине Ћићевац“, бр. 17/13-пречишћен текст, 22/13 и 10/15),</w:t>
      </w:r>
      <w:r w:rsidR="00D44C39">
        <w:rPr>
          <w:rFonts w:ascii="Times New Roman" w:hAnsi="Times New Roman"/>
          <w:b w:val="0"/>
          <w:sz w:val="20"/>
        </w:rPr>
        <w:t xml:space="preserve"> </w:t>
      </w:r>
      <w:r w:rsidRPr="006140E9">
        <w:rPr>
          <w:rFonts w:ascii="Times New Roman" w:hAnsi="Times New Roman"/>
          <w:b w:val="0"/>
          <w:sz w:val="20"/>
        </w:rPr>
        <w:t>Скупштина општине Ћићевац, на 36. седници одржаној 28.12.2018. године, донела је</w:t>
      </w:r>
    </w:p>
    <w:p w:rsidR="006140E9" w:rsidRPr="00D44C39" w:rsidRDefault="006140E9" w:rsidP="006140E9">
      <w:pPr>
        <w:ind w:firstLine="720"/>
        <w:jc w:val="both"/>
        <w:rPr>
          <w:rFonts w:ascii="Times New Roman" w:hAnsi="Times New Roman"/>
          <w:b w:val="0"/>
          <w:sz w:val="14"/>
        </w:rPr>
      </w:pPr>
    </w:p>
    <w:p w:rsidR="006140E9" w:rsidRPr="006140E9" w:rsidRDefault="006140E9" w:rsidP="006140E9">
      <w:pPr>
        <w:jc w:val="center"/>
        <w:rPr>
          <w:rFonts w:ascii="Times New Roman" w:hAnsi="Times New Roman"/>
          <w:b w:val="0"/>
          <w:sz w:val="20"/>
        </w:rPr>
      </w:pPr>
      <w:r w:rsidRPr="006140E9">
        <w:rPr>
          <w:rFonts w:ascii="Times New Roman" w:hAnsi="Times New Roman"/>
          <w:b w:val="0"/>
          <w:sz w:val="20"/>
        </w:rPr>
        <w:t>РЕШЕЊЕ</w:t>
      </w:r>
    </w:p>
    <w:p w:rsidR="006140E9" w:rsidRPr="006140E9" w:rsidRDefault="006140E9" w:rsidP="006140E9">
      <w:pPr>
        <w:jc w:val="center"/>
        <w:rPr>
          <w:b w:val="0"/>
          <w:sz w:val="20"/>
        </w:rPr>
      </w:pPr>
      <w:r w:rsidRPr="006140E9">
        <w:rPr>
          <w:rFonts w:ascii="Times New Roman" w:hAnsi="Times New Roman"/>
          <w:b w:val="0"/>
          <w:sz w:val="20"/>
        </w:rPr>
        <w:t>о давању сагласности на Ценовник услуга ЈП „Путеви Ћићевац“</w:t>
      </w:r>
    </w:p>
    <w:p w:rsidR="006140E9" w:rsidRPr="00D44C39" w:rsidRDefault="006140E9" w:rsidP="006140E9">
      <w:pPr>
        <w:jc w:val="both"/>
        <w:rPr>
          <w:b w:val="0"/>
          <w:sz w:val="14"/>
          <w:lang w:val="es-ES"/>
        </w:rPr>
      </w:pPr>
    </w:p>
    <w:p w:rsidR="006140E9" w:rsidRPr="006140E9" w:rsidRDefault="006140E9" w:rsidP="006140E9">
      <w:pPr>
        <w:numPr>
          <w:ilvl w:val="0"/>
          <w:numId w:val="6"/>
        </w:numPr>
        <w:jc w:val="both"/>
        <w:rPr>
          <w:b w:val="0"/>
          <w:sz w:val="20"/>
          <w:lang w:val="es-ES"/>
        </w:rPr>
      </w:pPr>
      <w:r w:rsidRPr="006140E9">
        <w:rPr>
          <w:rFonts w:ascii="Times New Roman" w:hAnsi="Times New Roman"/>
          <w:b w:val="0"/>
          <w:sz w:val="20"/>
        </w:rPr>
        <w:t>Даје се сагласност на Ценовник услуга ЈП „Путеви Ћићевац“, бр. 361-6/18, који је донео Надзорни одбор предузећа, на седници одржаној дана 29.11.2018. године.</w:t>
      </w:r>
    </w:p>
    <w:p w:rsidR="006140E9" w:rsidRPr="006140E9" w:rsidRDefault="006140E9" w:rsidP="006140E9">
      <w:pPr>
        <w:numPr>
          <w:ilvl w:val="0"/>
          <w:numId w:val="6"/>
        </w:numPr>
        <w:ind w:hanging="371"/>
        <w:jc w:val="both"/>
        <w:rPr>
          <w:b w:val="0"/>
          <w:sz w:val="20"/>
          <w:lang w:val="pt-BR"/>
        </w:rPr>
      </w:pPr>
      <w:r w:rsidRPr="006140E9">
        <w:rPr>
          <w:rFonts w:ascii="Times New Roman" w:hAnsi="Times New Roman"/>
          <w:b w:val="0"/>
          <w:sz w:val="20"/>
        </w:rPr>
        <w:t>Саставни део овог решења је Ценовник услуга ЈП „Путеви Ћићевац“.</w:t>
      </w:r>
    </w:p>
    <w:p w:rsidR="006140E9" w:rsidRPr="006140E9" w:rsidRDefault="006140E9" w:rsidP="006140E9">
      <w:pPr>
        <w:numPr>
          <w:ilvl w:val="0"/>
          <w:numId w:val="6"/>
        </w:numPr>
        <w:tabs>
          <w:tab w:val="num" w:pos="360"/>
        </w:tabs>
        <w:ind w:hanging="371"/>
        <w:jc w:val="both"/>
        <w:rPr>
          <w:b w:val="0"/>
          <w:sz w:val="20"/>
        </w:rPr>
      </w:pPr>
      <w:r w:rsidRPr="006140E9">
        <w:rPr>
          <w:rFonts w:ascii="Times New Roman" w:hAnsi="Times New Roman"/>
          <w:b w:val="0"/>
          <w:sz w:val="20"/>
        </w:rPr>
        <w:t>Решење објавити у „Сл. листу општине Ћићевац“.</w:t>
      </w:r>
      <w:r w:rsidRPr="006140E9">
        <w:rPr>
          <w:b w:val="0"/>
          <w:sz w:val="20"/>
        </w:rPr>
        <w:t xml:space="preserve"> </w:t>
      </w:r>
    </w:p>
    <w:p w:rsidR="006140E9" w:rsidRPr="00D44C39" w:rsidRDefault="006140E9" w:rsidP="006140E9">
      <w:pPr>
        <w:pStyle w:val="Heading1"/>
        <w:tabs>
          <w:tab w:val="left" w:pos="0"/>
        </w:tabs>
        <w:rPr>
          <w:rFonts w:ascii="Times New Roman" w:hAnsi="Times New Roman"/>
          <w:b w:val="0"/>
          <w:sz w:val="14"/>
        </w:rPr>
      </w:pPr>
    </w:p>
    <w:p w:rsidR="006140E9" w:rsidRPr="006140E9" w:rsidRDefault="006140E9" w:rsidP="006140E9">
      <w:pPr>
        <w:pStyle w:val="Heading1"/>
        <w:tabs>
          <w:tab w:val="left" w:pos="0"/>
        </w:tabs>
        <w:rPr>
          <w:rFonts w:ascii="Times New Roman" w:hAnsi="Times New Roman"/>
          <w:b w:val="0"/>
          <w:sz w:val="20"/>
        </w:rPr>
      </w:pPr>
      <w:r w:rsidRPr="006140E9">
        <w:rPr>
          <w:rFonts w:ascii="Times New Roman" w:hAnsi="Times New Roman"/>
          <w:b w:val="0"/>
          <w:sz w:val="20"/>
        </w:rPr>
        <w:t>СКУПШТИНА ОПШТИНЕ ЋИЋЕВАЦ</w:t>
      </w:r>
    </w:p>
    <w:p w:rsidR="006140E9" w:rsidRPr="006140E9" w:rsidRDefault="006140E9" w:rsidP="006140E9">
      <w:pPr>
        <w:jc w:val="center"/>
        <w:rPr>
          <w:rFonts w:ascii="Times New Roman" w:hAnsi="Times New Roman"/>
          <w:b w:val="0"/>
          <w:sz w:val="20"/>
        </w:rPr>
      </w:pPr>
      <w:r w:rsidRPr="006140E9">
        <w:rPr>
          <w:rFonts w:ascii="Times New Roman" w:hAnsi="Times New Roman"/>
          <w:b w:val="0"/>
          <w:sz w:val="20"/>
        </w:rPr>
        <w:t>Бр. 023-65/18-02 од 28.12.2018. године</w:t>
      </w:r>
    </w:p>
    <w:p w:rsidR="006140E9" w:rsidRPr="00D44C39" w:rsidRDefault="006140E9" w:rsidP="006140E9">
      <w:pPr>
        <w:jc w:val="center"/>
        <w:rPr>
          <w:rFonts w:ascii="Times New Roman" w:hAnsi="Times New Roman"/>
          <w:b w:val="0"/>
          <w:sz w:val="14"/>
        </w:rPr>
      </w:pPr>
    </w:p>
    <w:p w:rsidR="006140E9" w:rsidRPr="006140E9" w:rsidRDefault="006140E9" w:rsidP="006140E9">
      <w:pPr>
        <w:jc w:val="both"/>
        <w:rPr>
          <w:rFonts w:ascii="Times New Roman" w:hAnsi="Times New Roman"/>
          <w:b w:val="0"/>
          <w:sz w:val="20"/>
        </w:rPr>
      </w:pPr>
      <w:r w:rsidRPr="006140E9">
        <w:rPr>
          <w:rFonts w:ascii="Calibri" w:hAnsi="Calibri"/>
          <w:b w:val="0"/>
          <w:sz w:val="20"/>
        </w:rPr>
        <w:t xml:space="preserve">                                                                                                                             </w:t>
      </w:r>
      <w:r w:rsidR="00D44C39">
        <w:rPr>
          <w:rFonts w:ascii="Calibri" w:hAnsi="Calibri"/>
          <w:b w:val="0"/>
          <w:sz w:val="20"/>
        </w:rPr>
        <w:t xml:space="preserve">                                           </w:t>
      </w:r>
      <w:r w:rsidRPr="006140E9">
        <w:rPr>
          <w:rFonts w:ascii="Times New Roman" w:hAnsi="Times New Roman"/>
          <w:b w:val="0"/>
          <w:sz w:val="20"/>
        </w:rPr>
        <w:t xml:space="preserve">ПРЕДСЕДНИК                                                                                                               </w:t>
      </w:r>
    </w:p>
    <w:p w:rsidR="006140E9" w:rsidRDefault="006140E9" w:rsidP="006140E9">
      <w:pPr>
        <w:ind w:firstLine="720"/>
        <w:jc w:val="both"/>
        <w:rPr>
          <w:rFonts w:ascii="Times New Roman" w:hAnsi="Times New Roman"/>
          <w:b w:val="0"/>
          <w:sz w:val="20"/>
        </w:rPr>
      </w:pPr>
      <w:r w:rsidRPr="006140E9">
        <w:rPr>
          <w:rFonts w:ascii="Times New Roman" w:hAnsi="Times New Roman"/>
          <w:b w:val="0"/>
          <w:sz w:val="20"/>
        </w:rPr>
        <w:t xml:space="preserve">                                                                                                                 </w:t>
      </w:r>
      <w:r w:rsidR="00D44C39">
        <w:rPr>
          <w:rFonts w:ascii="Times New Roman" w:hAnsi="Times New Roman"/>
          <w:b w:val="0"/>
          <w:sz w:val="20"/>
        </w:rPr>
        <w:t xml:space="preserve">                      </w:t>
      </w:r>
      <w:r w:rsidRPr="006140E9">
        <w:rPr>
          <w:rFonts w:ascii="Times New Roman" w:hAnsi="Times New Roman"/>
          <w:b w:val="0"/>
          <w:sz w:val="20"/>
        </w:rPr>
        <w:t>Славољуб Симић</w:t>
      </w:r>
      <w:r w:rsidR="00D44C39">
        <w:rPr>
          <w:rFonts w:ascii="Times New Roman" w:hAnsi="Times New Roman"/>
          <w:b w:val="0"/>
          <w:sz w:val="20"/>
        </w:rPr>
        <w:t>, с.р.</w:t>
      </w:r>
    </w:p>
    <w:p w:rsidR="00CD43E1" w:rsidRPr="00CD43E1" w:rsidRDefault="00CD43E1" w:rsidP="006140E9">
      <w:pPr>
        <w:ind w:firstLine="720"/>
        <w:jc w:val="both"/>
        <w:rPr>
          <w:rFonts w:ascii="Times New Roman" w:hAnsi="Times New Roman"/>
          <w:b w:val="0"/>
          <w:sz w:val="14"/>
        </w:rPr>
      </w:pPr>
    </w:p>
    <w:p w:rsidR="00CD43E1" w:rsidRPr="00CD43E1" w:rsidRDefault="00CD43E1" w:rsidP="00CD43E1">
      <w:pPr>
        <w:jc w:val="center"/>
        <w:rPr>
          <w:rFonts w:ascii="Times New Roman" w:hAnsi="Times New Roman"/>
          <w:sz w:val="20"/>
        </w:rPr>
      </w:pPr>
      <w:r w:rsidRPr="00CD43E1">
        <w:rPr>
          <w:rFonts w:ascii="Times New Roman" w:hAnsi="Times New Roman"/>
          <w:sz w:val="20"/>
        </w:rPr>
        <w:t>АКТИ</w:t>
      </w:r>
    </w:p>
    <w:p w:rsidR="00CD43E1" w:rsidRPr="00CD43E1" w:rsidRDefault="00CD43E1" w:rsidP="00CD43E1">
      <w:pPr>
        <w:jc w:val="center"/>
        <w:rPr>
          <w:rFonts w:ascii="Times New Roman" w:hAnsi="Times New Roman"/>
          <w:sz w:val="20"/>
        </w:rPr>
      </w:pPr>
      <w:r w:rsidRPr="00CD43E1">
        <w:rPr>
          <w:rFonts w:ascii="Times New Roman" w:hAnsi="Times New Roman"/>
          <w:sz w:val="20"/>
        </w:rPr>
        <w:t>ПРЕДСЕДНИКА ОПШТИНЕ И ОПШТИНСКОГ ВЕЋА</w:t>
      </w:r>
    </w:p>
    <w:p w:rsidR="00CD43E1" w:rsidRPr="00CD43E1" w:rsidRDefault="00CD43E1" w:rsidP="00CD43E1">
      <w:pPr>
        <w:jc w:val="center"/>
        <w:rPr>
          <w:rFonts w:ascii="Times New Roman" w:hAnsi="Times New Roman"/>
          <w:b w:val="0"/>
          <w:sz w:val="14"/>
        </w:rPr>
      </w:pPr>
    </w:p>
    <w:p w:rsidR="00E350FC" w:rsidRDefault="00CD43E1" w:rsidP="001466A1">
      <w:pPr>
        <w:jc w:val="both"/>
        <w:rPr>
          <w:rFonts w:ascii="Times New Roman" w:hAnsi="Times New Roman"/>
          <w:b w:val="0"/>
          <w:sz w:val="20"/>
        </w:rPr>
      </w:pPr>
      <w:r>
        <w:rPr>
          <w:rFonts w:ascii="Times New Roman" w:hAnsi="Times New Roman"/>
          <w:b w:val="0"/>
          <w:sz w:val="20"/>
        </w:rPr>
        <w:t>117.</w:t>
      </w:r>
    </w:p>
    <w:p w:rsidR="00CD43E1" w:rsidRPr="00CD43E1" w:rsidRDefault="00CD43E1" w:rsidP="001466A1">
      <w:pPr>
        <w:jc w:val="both"/>
        <w:rPr>
          <w:rFonts w:ascii="Times New Roman" w:hAnsi="Times New Roman"/>
          <w:b w:val="0"/>
          <w:color w:val="000000" w:themeColor="text1"/>
          <w:sz w:val="20"/>
        </w:rPr>
      </w:pPr>
      <w:r w:rsidRPr="00CD43E1">
        <w:rPr>
          <w:rFonts w:ascii="Times New Roman" w:hAnsi="Times New Roman"/>
          <w:b w:val="0"/>
          <w:color w:val="000000" w:themeColor="text1"/>
          <w:sz w:val="20"/>
        </w:rPr>
        <w:t>На основу члана 46. став 1. тачка 1) Закона о локалној самоуправи (''Сл. гласник РС'', бр. 129/07, 83/14-др. закон, 101/16- др.</w:t>
      </w:r>
      <w:r>
        <w:rPr>
          <w:rFonts w:ascii="Times New Roman" w:hAnsi="Times New Roman"/>
          <w:b w:val="0"/>
          <w:color w:val="000000" w:themeColor="text1"/>
          <w:sz w:val="20"/>
        </w:rPr>
        <w:t xml:space="preserve"> </w:t>
      </w:r>
      <w:r w:rsidRPr="00CD43E1">
        <w:rPr>
          <w:rFonts w:ascii="Times New Roman" w:hAnsi="Times New Roman"/>
          <w:b w:val="0"/>
          <w:color w:val="000000" w:themeColor="text1"/>
          <w:sz w:val="20"/>
        </w:rPr>
        <w:t>закон и 47/18) и члана 6. став 2. Одлуке о приступању доношења Статута општине Ћићевац (''Сл. лист општине Ћићевац'', бр. 11/18),</w:t>
      </w:r>
      <w:r>
        <w:rPr>
          <w:rFonts w:ascii="Times New Roman" w:hAnsi="Times New Roman"/>
          <w:b w:val="0"/>
          <w:color w:val="000000" w:themeColor="text1"/>
          <w:sz w:val="20"/>
        </w:rPr>
        <w:t xml:space="preserve"> </w:t>
      </w:r>
      <w:r w:rsidRPr="00CD43E1">
        <w:rPr>
          <w:rFonts w:ascii="Times New Roman" w:hAnsi="Times New Roman"/>
          <w:b w:val="0"/>
          <w:color w:val="000000" w:themeColor="text1"/>
          <w:sz w:val="20"/>
        </w:rPr>
        <w:t xml:space="preserve">ОПШТИНСКО ВЕЋЕ ОПШТИНЕ ЋИЋЕВАЦ на 139. седници, одржаној 16.11.2018. године, донело је </w:t>
      </w:r>
    </w:p>
    <w:p w:rsidR="00CD43E1" w:rsidRPr="00CD43E1" w:rsidRDefault="00CD43E1" w:rsidP="00CD43E1">
      <w:pPr>
        <w:jc w:val="both"/>
        <w:rPr>
          <w:rFonts w:asciiTheme="minorHAnsi" w:hAnsiTheme="minorHAnsi"/>
          <w:b w:val="0"/>
          <w:color w:val="FF0000"/>
          <w:sz w:val="14"/>
        </w:rPr>
      </w:pPr>
    </w:p>
    <w:p w:rsidR="00CD43E1" w:rsidRPr="00CD43E1" w:rsidRDefault="00CD43E1" w:rsidP="00CD43E1">
      <w:pPr>
        <w:pStyle w:val="Heading1"/>
        <w:rPr>
          <w:rFonts w:ascii="Times New Roman" w:hAnsi="Times New Roman"/>
          <w:b w:val="0"/>
          <w:bCs/>
          <w:color w:val="000000" w:themeColor="text1"/>
          <w:sz w:val="20"/>
        </w:rPr>
      </w:pPr>
      <w:r w:rsidRPr="00CD43E1">
        <w:rPr>
          <w:rFonts w:ascii="Times New Roman" w:hAnsi="Times New Roman"/>
          <w:b w:val="0"/>
          <w:bCs/>
          <w:color w:val="000000" w:themeColor="text1"/>
          <w:sz w:val="20"/>
        </w:rPr>
        <w:t>З А К Љ У Ч А К</w:t>
      </w:r>
    </w:p>
    <w:p w:rsidR="00CD43E1" w:rsidRPr="00CD43E1" w:rsidRDefault="00CD43E1" w:rsidP="00CD43E1">
      <w:pPr>
        <w:pStyle w:val="BodyText"/>
        <w:tabs>
          <w:tab w:val="num" w:pos="720"/>
        </w:tabs>
        <w:rPr>
          <w:rFonts w:asciiTheme="minorHAnsi" w:hAnsiTheme="minorHAnsi"/>
          <w:b w:val="0"/>
          <w:color w:val="FF0000"/>
          <w:sz w:val="14"/>
        </w:rPr>
      </w:pPr>
      <w:r w:rsidRPr="00CD43E1">
        <w:rPr>
          <w:rFonts w:asciiTheme="minorHAnsi" w:hAnsiTheme="minorHAnsi"/>
          <w:b w:val="0"/>
          <w:color w:val="FF0000"/>
          <w:sz w:val="20"/>
        </w:rPr>
        <w:tab/>
      </w:r>
      <w:r w:rsidRPr="00CD43E1">
        <w:rPr>
          <w:rFonts w:asciiTheme="minorHAnsi" w:hAnsiTheme="minorHAnsi"/>
          <w:b w:val="0"/>
          <w:color w:val="FF0000"/>
          <w:sz w:val="20"/>
        </w:rPr>
        <w:tab/>
      </w:r>
    </w:p>
    <w:p w:rsidR="00CD43E1" w:rsidRPr="00CD43E1" w:rsidRDefault="00CD43E1" w:rsidP="00CD43E1">
      <w:pPr>
        <w:pStyle w:val="ListParagraph"/>
        <w:numPr>
          <w:ilvl w:val="0"/>
          <w:numId w:val="7"/>
        </w:numPr>
        <w:tabs>
          <w:tab w:val="left" w:pos="1418"/>
        </w:tabs>
        <w:spacing w:after="0" w:line="240" w:lineRule="auto"/>
        <w:ind w:left="142" w:firstLine="851"/>
        <w:jc w:val="both"/>
        <w:rPr>
          <w:rFonts w:ascii="Times New Roman" w:hAnsi="Times New Roman"/>
          <w:color w:val="000000" w:themeColor="text1"/>
          <w:sz w:val="20"/>
          <w:szCs w:val="20"/>
        </w:rPr>
      </w:pPr>
      <w:r w:rsidRPr="00CD43E1">
        <w:rPr>
          <w:rFonts w:ascii="Times New Roman" w:hAnsi="Times New Roman"/>
          <w:color w:val="000000" w:themeColor="text1"/>
          <w:sz w:val="20"/>
          <w:szCs w:val="20"/>
        </w:rPr>
        <w:t xml:space="preserve">УТРЂУЈЕ СЕ Предлог </w:t>
      </w:r>
      <w:r>
        <w:rPr>
          <w:rFonts w:ascii="Times New Roman" w:hAnsi="Times New Roman"/>
          <w:color w:val="000000" w:themeColor="text1"/>
          <w:sz w:val="20"/>
          <w:szCs w:val="20"/>
        </w:rPr>
        <w:t>с</w:t>
      </w:r>
      <w:r w:rsidRPr="00CD43E1">
        <w:rPr>
          <w:rFonts w:ascii="Times New Roman" w:hAnsi="Times New Roman"/>
          <w:color w:val="000000" w:themeColor="text1"/>
          <w:sz w:val="20"/>
          <w:szCs w:val="20"/>
        </w:rPr>
        <w:t xml:space="preserve">татута општине Ћићевац. </w:t>
      </w:r>
    </w:p>
    <w:p w:rsidR="00CD43E1" w:rsidRPr="00CD43E1" w:rsidRDefault="00CD43E1" w:rsidP="00CD43E1">
      <w:pPr>
        <w:pStyle w:val="ListParagraph"/>
        <w:numPr>
          <w:ilvl w:val="0"/>
          <w:numId w:val="7"/>
        </w:numPr>
        <w:tabs>
          <w:tab w:val="left" w:pos="1418"/>
        </w:tabs>
        <w:spacing w:after="0" w:line="240" w:lineRule="auto"/>
        <w:ind w:left="142" w:firstLine="851"/>
        <w:jc w:val="both"/>
        <w:rPr>
          <w:rFonts w:ascii="Times New Roman" w:hAnsi="Times New Roman"/>
          <w:color w:val="000000" w:themeColor="text1"/>
          <w:sz w:val="20"/>
          <w:szCs w:val="20"/>
        </w:rPr>
      </w:pPr>
      <w:r w:rsidRPr="00CD43E1">
        <w:rPr>
          <w:rFonts w:ascii="Times New Roman" w:hAnsi="Times New Roman"/>
          <w:color w:val="000000" w:themeColor="text1"/>
          <w:sz w:val="20"/>
          <w:szCs w:val="20"/>
        </w:rPr>
        <w:t xml:space="preserve">Утврђени Предлог </w:t>
      </w:r>
      <w:r>
        <w:rPr>
          <w:rFonts w:ascii="Times New Roman" w:hAnsi="Times New Roman"/>
          <w:color w:val="000000" w:themeColor="text1"/>
          <w:sz w:val="20"/>
          <w:szCs w:val="20"/>
        </w:rPr>
        <w:t>с</w:t>
      </w:r>
      <w:r w:rsidRPr="00CD43E1">
        <w:rPr>
          <w:rFonts w:ascii="Times New Roman" w:hAnsi="Times New Roman"/>
          <w:color w:val="000000" w:themeColor="text1"/>
          <w:sz w:val="20"/>
          <w:szCs w:val="20"/>
        </w:rPr>
        <w:t xml:space="preserve">татута општине Ћићевац, у складу са чланом 41. Закона о изменама и допунама Закона о локалној самоуправи (''Сл. гласник РС'', бр. 47/18), Скупштина општине доставиће </w:t>
      </w:r>
      <w:r>
        <w:rPr>
          <w:rFonts w:ascii="Times New Roman" w:hAnsi="Times New Roman"/>
          <w:color w:val="000000" w:themeColor="text1"/>
          <w:sz w:val="20"/>
          <w:szCs w:val="20"/>
        </w:rPr>
        <w:t>м</w:t>
      </w:r>
      <w:r w:rsidRPr="00CD43E1">
        <w:rPr>
          <w:rFonts w:ascii="Times New Roman" w:hAnsi="Times New Roman"/>
          <w:color w:val="000000" w:themeColor="text1"/>
          <w:sz w:val="20"/>
          <w:szCs w:val="20"/>
        </w:rPr>
        <w:t>инистарству надлежном за лок</w:t>
      </w:r>
      <w:r w:rsidRPr="00CD43E1">
        <w:rPr>
          <w:rFonts w:ascii="Times New Roman" w:hAnsi="Times New Roman"/>
          <w:color w:val="000000" w:themeColor="text1"/>
          <w:sz w:val="20"/>
          <w:szCs w:val="20"/>
          <w:lang w:val="en-US"/>
        </w:rPr>
        <w:t>a</w:t>
      </w:r>
      <w:r w:rsidRPr="00CD43E1">
        <w:rPr>
          <w:rFonts w:ascii="Times New Roman" w:hAnsi="Times New Roman"/>
          <w:color w:val="000000" w:themeColor="text1"/>
          <w:sz w:val="20"/>
          <w:szCs w:val="20"/>
        </w:rPr>
        <w:t>лну самоуправу, ради прибављања мишљења.</w:t>
      </w:r>
    </w:p>
    <w:p w:rsidR="00CD43E1" w:rsidRPr="00CD43E1" w:rsidRDefault="00CD43E1" w:rsidP="00CD43E1">
      <w:pPr>
        <w:pStyle w:val="BodyText"/>
        <w:numPr>
          <w:ilvl w:val="0"/>
          <w:numId w:val="7"/>
        </w:numPr>
        <w:tabs>
          <w:tab w:val="left" w:pos="1418"/>
          <w:tab w:val="left" w:pos="1843"/>
        </w:tabs>
        <w:ind w:left="142" w:firstLine="851"/>
        <w:rPr>
          <w:rFonts w:ascii="Times New Roman" w:hAnsi="Times New Roman"/>
          <w:b w:val="0"/>
          <w:color w:val="FF0000"/>
          <w:sz w:val="20"/>
          <w:lang w:val="sr-Cyrl-CS"/>
        </w:rPr>
      </w:pPr>
      <w:r w:rsidRPr="00CD43E1">
        <w:rPr>
          <w:rFonts w:ascii="Times New Roman" w:hAnsi="Times New Roman"/>
          <w:b w:val="0"/>
          <w:color w:val="000000" w:themeColor="text1"/>
          <w:sz w:val="20"/>
          <w:lang w:val="sr-Cyrl-CS"/>
        </w:rPr>
        <w:t>Закључак објавити у ''Сл. листу општине Ћићевац''</w:t>
      </w:r>
      <w:r w:rsidRPr="00CD43E1">
        <w:rPr>
          <w:rFonts w:ascii="Times New Roman" w:hAnsi="Times New Roman"/>
          <w:b w:val="0"/>
          <w:color w:val="FF0000"/>
          <w:sz w:val="20"/>
          <w:lang w:val="sr-Cyrl-CS"/>
        </w:rPr>
        <w:t xml:space="preserve">. </w:t>
      </w:r>
    </w:p>
    <w:p w:rsidR="00CD43E1" w:rsidRPr="00CD43E1" w:rsidRDefault="00CD43E1" w:rsidP="00CD43E1">
      <w:pPr>
        <w:pStyle w:val="BodyText"/>
        <w:tabs>
          <w:tab w:val="left" w:pos="1418"/>
          <w:tab w:val="left" w:pos="1843"/>
        </w:tabs>
        <w:rPr>
          <w:rFonts w:ascii="Times New Roman" w:hAnsi="Times New Roman"/>
          <w:b w:val="0"/>
          <w:color w:val="000000" w:themeColor="text1"/>
          <w:sz w:val="14"/>
          <w:lang w:val="sr-Cyrl-CS"/>
        </w:rPr>
      </w:pPr>
    </w:p>
    <w:p w:rsidR="00CD43E1" w:rsidRPr="00CD43E1" w:rsidRDefault="00CD43E1" w:rsidP="00CD43E1">
      <w:pPr>
        <w:pStyle w:val="BodyText"/>
        <w:jc w:val="center"/>
        <w:rPr>
          <w:rFonts w:ascii="Times New Roman" w:hAnsi="Times New Roman"/>
          <w:b w:val="0"/>
          <w:color w:val="000000" w:themeColor="text1"/>
          <w:sz w:val="20"/>
        </w:rPr>
      </w:pPr>
      <w:r w:rsidRPr="00CD43E1">
        <w:rPr>
          <w:rFonts w:ascii="Times New Roman" w:hAnsi="Times New Roman"/>
          <w:b w:val="0"/>
          <w:color w:val="000000" w:themeColor="text1"/>
          <w:sz w:val="20"/>
        </w:rPr>
        <w:lastRenderedPageBreak/>
        <w:t>ОПШТИНСКО ВЕЋЕ ОПШТИНЕ ЋИЋЕВАЦ</w:t>
      </w:r>
    </w:p>
    <w:p w:rsidR="00CD43E1" w:rsidRPr="00CD43E1" w:rsidRDefault="00CD43E1" w:rsidP="00CD43E1">
      <w:pPr>
        <w:pStyle w:val="Heading1"/>
        <w:tabs>
          <w:tab w:val="left" w:pos="3360"/>
        </w:tabs>
        <w:rPr>
          <w:rFonts w:ascii="Times New Roman" w:hAnsi="Times New Roman"/>
          <w:b w:val="0"/>
          <w:color w:val="000000" w:themeColor="text1"/>
          <w:sz w:val="20"/>
          <w:lang w:val="sr-Cyrl-CS"/>
        </w:rPr>
      </w:pPr>
      <w:r w:rsidRPr="00CD43E1">
        <w:rPr>
          <w:rFonts w:ascii="Times New Roman" w:hAnsi="Times New Roman"/>
          <w:b w:val="0"/>
          <w:color w:val="000000" w:themeColor="text1"/>
          <w:sz w:val="20"/>
        </w:rPr>
        <w:t xml:space="preserve">Бр. 110-4/18-02 од </w:t>
      </w:r>
      <w:r w:rsidRPr="00CD43E1">
        <w:rPr>
          <w:rFonts w:ascii="Times New Roman" w:hAnsi="Times New Roman"/>
          <w:b w:val="0"/>
          <w:color w:val="000000" w:themeColor="text1"/>
          <w:sz w:val="20"/>
          <w:lang w:val="sr-Cyrl-CS"/>
        </w:rPr>
        <w:t>16.11.2018. године</w:t>
      </w:r>
    </w:p>
    <w:p w:rsidR="00CD43E1" w:rsidRPr="00CD43E1" w:rsidRDefault="00CD43E1" w:rsidP="00CD43E1">
      <w:pPr>
        <w:ind w:firstLine="720"/>
        <w:jc w:val="right"/>
        <w:rPr>
          <w:rFonts w:ascii="Times New Roman" w:hAnsi="Times New Roman"/>
          <w:b w:val="0"/>
          <w:color w:val="000000" w:themeColor="text1"/>
          <w:sz w:val="14"/>
        </w:rPr>
      </w:pPr>
    </w:p>
    <w:p w:rsidR="00CD43E1" w:rsidRPr="00CD43E1" w:rsidRDefault="00CD43E1" w:rsidP="00CD43E1">
      <w:pPr>
        <w:ind w:firstLine="720"/>
        <w:jc w:val="both"/>
        <w:rPr>
          <w:rFonts w:ascii="Times New Roman" w:hAnsi="Times New Roman"/>
          <w:b w:val="0"/>
          <w:color w:val="000000" w:themeColor="text1"/>
          <w:sz w:val="20"/>
        </w:rPr>
      </w:pPr>
      <w:r w:rsidRPr="00CD43E1">
        <w:rPr>
          <w:rFonts w:ascii="Times New Roman" w:hAnsi="Times New Roman"/>
          <w:b w:val="0"/>
          <w:color w:val="000000" w:themeColor="text1"/>
          <w:sz w:val="20"/>
        </w:rPr>
        <w:t xml:space="preserve">                                                                </w:t>
      </w:r>
      <w:r>
        <w:rPr>
          <w:rFonts w:ascii="Times New Roman" w:hAnsi="Times New Roman"/>
          <w:b w:val="0"/>
          <w:color w:val="000000" w:themeColor="text1"/>
          <w:sz w:val="20"/>
        </w:rPr>
        <w:t xml:space="preserve">                                                                      </w:t>
      </w:r>
      <w:r w:rsidRPr="00CD43E1">
        <w:rPr>
          <w:rFonts w:ascii="Times New Roman" w:hAnsi="Times New Roman"/>
          <w:b w:val="0"/>
          <w:color w:val="000000" w:themeColor="text1"/>
          <w:sz w:val="20"/>
        </w:rPr>
        <w:t>ПРЕДСЕДНИК</w:t>
      </w:r>
    </w:p>
    <w:p w:rsidR="00CD43E1" w:rsidRDefault="00CD43E1" w:rsidP="00CD43E1">
      <w:pPr>
        <w:ind w:firstLine="720"/>
        <w:jc w:val="both"/>
        <w:rPr>
          <w:rFonts w:ascii="Times New Roman" w:hAnsi="Times New Roman"/>
          <w:b w:val="0"/>
          <w:color w:val="000000" w:themeColor="text1"/>
          <w:sz w:val="20"/>
        </w:rPr>
      </w:pPr>
      <w:r w:rsidRPr="00CD43E1">
        <w:rPr>
          <w:rFonts w:ascii="Times New Roman" w:hAnsi="Times New Roman"/>
          <w:b w:val="0"/>
          <w:color w:val="000000" w:themeColor="text1"/>
          <w:sz w:val="20"/>
        </w:rPr>
        <w:t xml:space="preserve">                                                             </w:t>
      </w:r>
      <w:r>
        <w:rPr>
          <w:rFonts w:ascii="Times New Roman" w:hAnsi="Times New Roman"/>
          <w:b w:val="0"/>
          <w:color w:val="000000" w:themeColor="text1"/>
          <w:sz w:val="20"/>
        </w:rPr>
        <w:t xml:space="preserve">                                                                             </w:t>
      </w:r>
      <w:r w:rsidRPr="00CD43E1">
        <w:rPr>
          <w:rFonts w:ascii="Times New Roman" w:hAnsi="Times New Roman"/>
          <w:b w:val="0"/>
          <w:color w:val="000000" w:themeColor="text1"/>
          <w:sz w:val="20"/>
        </w:rPr>
        <w:t>Златан Кркић</w:t>
      </w:r>
      <w:r>
        <w:rPr>
          <w:rFonts w:ascii="Times New Roman" w:hAnsi="Times New Roman"/>
          <w:b w:val="0"/>
          <w:color w:val="000000" w:themeColor="text1"/>
          <w:sz w:val="20"/>
        </w:rPr>
        <w:t>, с.р.</w:t>
      </w:r>
    </w:p>
    <w:p w:rsidR="002A6079" w:rsidRPr="002A6079" w:rsidRDefault="002A6079" w:rsidP="00CD43E1">
      <w:pPr>
        <w:ind w:firstLine="720"/>
        <w:jc w:val="both"/>
        <w:rPr>
          <w:rFonts w:ascii="Times New Roman" w:hAnsi="Times New Roman"/>
          <w:b w:val="0"/>
          <w:color w:val="000000" w:themeColor="text1"/>
          <w:sz w:val="14"/>
        </w:rPr>
      </w:pPr>
    </w:p>
    <w:p w:rsidR="002A6079" w:rsidRPr="001466A1" w:rsidRDefault="002A6079" w:rsidP="002A6079">
      <w:pPr>
        <w:jc w:val="center"/>
        <w:rPr>
          <w:rFonts w:ascii="Times New Roman" w:hAnsi="Times New Roman"/>
          <w:color w:val="000000" w:themeColor="text1"/>
          <w:sz w:val="20"/>
        </w:rPr>
      </w:pPr>
      <w:r w:rsidRPr="001466A1">
        <w:rPr>
          <w:rFonts w:ascii="Times New Roman" w:hAnsi="Times New Roman"/>
          <w:color w:val="000000" w:themeColor="text1"/>
          <w:sz w:val="20"/>
        </w:rPr>
        <w:t>АКТИ</w:t>
      </w:r>
    </w:p>
    <w:p w:rsidR="002A6079" w:rsidRPr="001466A1" w:rsidRDefault="002A6079" w:rsidP="002A6079">
      <w:pPr>
        <w:jc w:val="center"/>
        <w:rPr>
          <w:rFonts w:ascii="Times New Roman" w:hAnsi="Times New Roman"/>
          <w:color w:val="000000" w:themeColor="text1"/>
          <w:sz w:val="20"/>
        </w:rPr>
      </w:pPr>
      <w:r w:rsidRPr="001466A1">
        <w:rPr>
          <w:rFonts w:ascii="Times New Roman" w:hAnsi="Times New Roman"/>
          <w:color w:val="000000" w:themeColor="text1"/>
          <w:sz w:val="20"/>
        </w:rPr>
        <w:t>ЈАВНИХ ПРЕДУЗЕЋА И УСТАНОВА</w:t>
      </w:r>
    </w:p>
    <w:p w:rsidR="00795E06" w:rsidRPr="001466A1" w:rsidRDefault="00795E06" w:rsidP="00CD43E1">
      <w:pPr>
        <w:ind w:firstLine="720"/>
        <w:jc w:val="both"/>
        <w:rPr>
          <w:rFonts w:ascii="Times New Roman" w:hAnsi="Times New Roman"/>
          <w:b w:val="0"/>
          <w:color w:val="000000" w:themeColor="text1"/>
          <w:sz w:val="14"/>
        </w:rPr>
      </w:pPr>
    </w:p>
    <w:p w:rsidR="001466A1" w:rsidRDefault="001466A1" w:rsidP="001466A1">
      <w:pPr>
        <w:jc w:val="both"/>
        <w:rPr>
          <w:rFonts w:ascii="Times New Roman" w:hAnsi="Times New Roman"/>
          <w:b w:val="0"/>
          <w:color w:val="000000" w:themeColor="text1"/>
          <w:sz w:val="20"/>
        </w:rPr>
      </w:pPr>
      <w:r>
        <w:rPr>
          <w:rFonts w:ascii="Times New Roman" w:hAnsi="Times New Roman"/>
          <w:b w:val="0"/>
          <w:color w:val="000000" w:themeColor="text1"/>
          <w:sz w:val="20"/>
        </w:rPr>
        <w:t>4.</w:t>
      </w:r>
    </w:p>
    <w:tbl>
      <w:tblPr>
        <w:tblW w:w="13320" w:type="dxa"/>
        <w:tblInd w:w="95" w:type="dxa"/>
        <w:tblLook w:val="04A0"/>
      </w:tblPr>
      <w:tblGrid>
        <w:gridCol w:w="2560"/>
        <w:gridCol w:w="960"/>
        <w:gridCol w:w="620"/>
        <w:gridCol w:w="960"/>
        <w:gridCol w:w="1600"/>
        <w:gridCol w:w="1220"/>
        <w:gridCol w:w="1560"/>
        <w:gridCol w:w="960"/>
        <w:gridCol w:w="960"/>
        <w:gridCol w:w="960"/>
        <w:gridCol w:w="960"/>
      </w:tblGrid>
      <w:tr w:rsidR="001466A1" w:rsidRPr="00305419" w:rsidTr="009C168D">
        <w:trPr>
          <w:trHeight w:val="1146"/>
        </w:trPr>
        <w:tc>
          <w:tcPr>
            <w:tcW w:w="4140" w:type="dxa"/>
            <w:gridSpan w:val="3"/>
            <w:tcBorders>
              <w:top w:val="nil"/>
              <w:left w:val="nil"/>
              <w:bottom w:val="nil"/>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xml:space="preserve">ЈП "Путеви Ћићевац"                                                Карађорђева 106                                                   Ћићевац   </w:t>
            </w:r>
          </w:p>
          <w:p w:rsidR="001466A1" w:rsidRDefault="001466A1" w:rsidP="001466A1">
            <w:pPr>
              <w:rPr>
                <w:rFonts w:ascii="Times New Roman" w:hAnsi="Times New Roman"/>
                <w:b w:val="0"/>
                <w:sz w:val="20"/>
              </w:rPr>
            </w:pPr>
            <w:r w:rsidRPr="001466A1">
              <w:rPr>
                <w:rFonts w:ascii="Times New Roman" w:hAnsi="Times New Roman"/>
                <w:b w:val="0"/>
                <w:sz w:val="20"/>
              </w:rPr>
              <w:t xml:space="preserve">Бр. 361-6/18    </w:t>
            </w:r>
          </w:p>
          <w:p w:rsidR="001466A1" w:rsidRPr="001466A1" w:rsidRDefault="001466A1" w:rsidP="001466A1">
            <w:pPr>
              <w:rPr>
                <w:rFonts w:ascii="Times New Roman" w:hAnsi="Times New Roman"/>
                <w:b w:val="0"/>
                <w:sz w:val="20"/>
              </w:rPr>
            </w:pPr>
            <w:r w:rsidRPr="001466A1">
              <w:rPr>
                <w:rFonts w:ascii="Times New Roman" w:hAnsi="Times New Roman"/>
                <w:b w:val="0"/>
                <w:sz w:val="20"/>
              </w:rPr>
              <w:t>29.11.2018</w:t>
            </w:r>
            <w:r>
              <w:rPr>
                <w:rFonts w:ascii="Times New Roman" w:hAnsi="Times New Roman"/>
                <w:b w:val="0"/>
                <w:sz w:val="20"/>
              </w:rPr>
              <w:t>. године</w:t>
            </w:r>
          </w:p>
        </w:tc>
        <w:tc>
          <w:tcPr>
            <w:tcW w:w="96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60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560" w:type="dxa"/>
            <w:tcBorders>
              <w:top w:val="nil"/>
              <w:left w:val="nil"/>
              <w:bottom w:val="nil"/>
              <w:right w:val="nil"/>
            </w:tcBorders>
            <w:shd w:val="clear" w:color="auto" w:fill="auto"/>
            <w:noWrap/>
            <w:vAlign w:val="bottom"/>
            <w:hideMark/>
          </w:tcPr>
          <w:p w:rsidR="001466A1" w:rsidRPr="001466A1" w:rsidRDefault="001466A1" w:rsidP="001466A1">
            <w:pPr>
              <w:jc w:val="right"/>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nil"/>
              <w:bottom w:val="nil"/>
              <w:right w:val="nil"/>
            </w:tcBorders>
            <w:shd w:val="clear" w:color="auto" w:fill="auto"/>
            <w:noWrap/>
            <w:vAlign w:val="bottom"/>
            <w:hideMark/>
          </w:tcPr>
          <w:p w:rsidR="001466A1" w:rsidRPr="001466A1" w:rsidRDefault="001466A1" w:rsidP="001466A1">
            <w:pPr>
              <w:jc w:val="center"/>
              <w:rPr>
                <w:rFonts w:ascii="Times New Roman" w:hAnsi="Times New Roman"/>
                <w:b w:val="0"/>
                <w:sz w:val="20"/>
              </w:rPr>
            </w:pPr>
          </w:p>
        </w:tc>
        <w:tc>
          <w:tcPr>
            <w:tcW w:w="4140" w:type="dxa"/>
            <w:gridSpan w:val="4"/>
            <w:vMerge w:val="restart"/>
            <w:tcBorders>
              <w:top w:val="nil"/>
              <w:left w:val="nil"/>
              <w:bottom w:val="nil"/>
              <w:right w:val="nil"/>
            </w:tcBorders>
            <w:shd w:val="clear" w:color="auto" w:fill="auto"/>
            <w:vAlign w:val="bottom"/>
            <w:hideMark/>
          </w:tcPr>
          <w:p w:rsidR="001466A1" w:rsidRPr="001466A1" w:rsidRDefault="001466A1" w:rsidP="001466A1">
            <w:pPr>
              <w:jc w:val="center"/>
              <w:rPr>
                <w:rFonts w:ascii="Times New Roman" w:hAnsi="Times New Roman"/>
                <w:b w:val="0"/>
                <w:bCs/>
                <w:sz w:val="20"/>
              </w:rPr>
            </w:pPr>
            <w:r w:rsidRPr="001466A1">
              <w:rPr>
                <w:rFonts w:ascii="Times New Roman" w:hAnsi="Times New Roman"/>
                <w:b w:val="0"/>
                <w:bCs/>
                <w:sz w:val="20"/>
              </w:rPr>
              <w:t>ЦЕНОВНИК УСЛУГА</w:t>
            </w:r>
          </w:p>
        </w:tc>
        <w:tc>
          <w:tcPr>
            <w:tcW w:w="12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560" w:type="dxa"/>
            <w:tcBorders>
              <w:top w:val="nil"/>
              <w:left w:val="nil"/>
              <w:bottom w:val="nil"/>
              <w:right w:val="nil"/>
            </w:tcBorders>
            <w:shd w:val="clear" w:color="auto" w:fill="auto"/>
            <w:noWrap/>
            <w:vAlign w:val="bottom"/>
            <w:hideMark/>
          </w:tcPr>
          <w:p w:rsidR="001466A1" w:rsidRPr="001466A1" w:rsidRDefault="001466A1" w:rsidP="001466A1">
            <w:pPr>
              <w:jc w:val="right"/>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118"/>
        </w:trPr>
        <w:tc>
          <w:tcPr>
            <w:tcW w:w="2560" w:type="dxa"/>
            <w:tcBorders>
              <w:top w:val="nil"/>
              <w:left w:val="nil"/>
              <w:bottom w:val="nil"/>
              <w:right w:val="nil"/>
            </w:tcBorders>
            <w:shd w:val="clear" w:color="auto" w:fill="auto"/>
            <w:noWrap/>
            <w:vAlign w:val="bottom"/>
            <w:hideMark/>
          </w:tcPr>
          <w:p w:rsidR="001466A1" w:rsidRPr="001466A1" w:rsidRDefault="001466A1" w:rsidP="001466A1">
            <w:pPr>
              <w:jc w:val="center"/>
              <w:rPr>
                <w:rFonts w:ascii="Times New Roman" w:hAnsi="Times New Roman"/>
                <w:b w:val="0"/>
                <w:sz w:val="20"/>
              </w:rPr>
            </w:pPr>
          </w:p>
        </w:tc>
        <w:tc>
          <w:tcPr>
            <w:tcW w:w="4140" w:type="dxa"/>
            <w:gridSpan w:val="4"/>
            <w:vMerge/>
            <w:tcBorders>
              <w:top w:val="nil"/>
              <w:left w:val="nil"/>
              <w:bottom w:val="nil"/>
              <w:right w:val="nil"/>
            </w:tcBorders>
            <w:vAlign w:val="center"/>
            <w:hideMark/>
          </w:tcPr>
          <w:p w:rsidR="001466A1" w:rsidRPr="001466A1" w:rsidRDefault="001466A1" w:rsidP="001466A1">
            <w:pPr>
              <w:rPr>
                <w:rFonts w:ascii="Times New Roman" w:hAnsi="Times New Roman"/>
                <w:b w:val="0"/>
                <w:bCs/>
                <w:sz w:val="20"/>
              </w:rPr>
            </w:pPr>
          </w:p>
        </w:tc>
        <w:tc>
          <w:tcPr>
            <w:tcW w:w="12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560" w:type="dxa"/>
            <w:tcBorders>
              <w:top w:val="nil"/>
              <w:left w:val="nil"/>
              <w:bottom w:val="nil"/>
              <w:right w:val="nil"/>
            </w:tcBorders>
            <w:shd w:val="clear" w:color="auto" w:fill="auto"/>
            <w:noWrap/>
            <w:vAlign w:val="bottom"/>
            <w:hideMark/>
          </w:tcPr>
          <w:p w:rsidR="001466A1" w:rsidRPr="001466A1" w:rsidRDefault="001466A1" w:rsidP="001466A1">
            <w:pPr>
              <w:jc w:val="right"/>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63"/>
        </w:trPr>
        <w:tc>
          <w:tcPr>
            <w:tcW w:w="2560" w:type="dxa"/>
            <w:tcBorders>
              <w:top w:val="nil"/>
              <w:left w:val="nil"/>
              <w:bottom w:val="nil"/>
              <w:right w:val="nil"/>
            </w:tcBorders>
            <w:shd w:val="clear" w:color="auto" w:fill="auto"/>
            <w:noWrap/>
            <w:vAlign w:val="bottom"/>
            <w:hideMark/>
          </w:tcPr>
          <w:p w:rsidR="001466A1" w:rsidRPr="001466A1" w:rsidRDefault="001466A1" w:rsidP="001466A1">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6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60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560" w:type="dxa"/>
            <w:tcBorders>
              <w:top w:val="nil"/>
              <w:left w:val="nil"/>
              <w:bottom w:val="nil"/>
              <w:right w:val="nil"/>
            </w:tcBorders>
            <w:shd w:val="clear" w:color="auto" w:fill="auto"/>
            <w:noWrap/>
            <w:vAlign w:val="bottom"/>
            <w:hideMark/>
          </w:tcPr>
          <w:p w:rsidR="001466A1" w:rsidRPr="001466A1" w:rsidRDefault="001466A1" w:rsidP="001466A1">
            <w:pPr>
              <w:jc w:val="right"/>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A6818">
        <w:trPr>
          <w:trHeight w:val="63"/>
        </w:trPr>
        <w:tc>
          <w:tcPr>
            <w:tcW w:w="2560" w:type="dxa"/>
            <w:tcBorders>
              <w:top w:val="nil"/>
              <w:left w:val="nil"/>
              <w:bottom w:val="nil"/>
              <w:right w:val="nil"/>
            </w:tcBorders>
            <w:shd w:val="clear" w:color="auto" w:fill="auto"/>
            <w:noWrap/>
            <w:vAlign w:val="bottom"/>
            <w:hideMark/>
          </w:tcPr>
          <w:p w:rsidR="001466A1" w:rsidRPr="001466A1" w:rsidRDefault="001466A1" w:rsidP="001466A1">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620" w:type="dxa"/>
            <w:tcBorders>
              <w:top w:val="nil"/>
              <w:left w:val="nil"/>
              <w:bottom w:val="nil"/>
              <w:right w:val="nil"/>
            </w:tcBorders>
            <w:shd w:val="clear" w:color="auto" w:fill="auto"/>
            <w:noWrap/>
            <w:vAlign w:val="bottom"/>
            <w:hideMark/>
          </w:tcPr>
          <w:p w:rsidR="001466A1" w:rsidRPr="00E350FC" w:rsidRDefault="001466A1" w:rsidP="001466A1">
            <w:pPr>
              <w:rPr>
                <w:rFonts w:ascii="Times New Roman" w:hAnsi="Times New Roman"/>
                <w:b w:val="0"/>
                <w:sz w:val="8"/>
              </w:rPr>
            </w:pPr>
          </w:p>
        </w:tc>
        <w:tc>
          <w:tcPr>
            <w:tcW w:w="96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60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nil"/>
            </w:tcBorders>
            <w:shd w:val="clear" w:color="auto" w:fill="auto"/>
            <w:noWrap/>
            <w:vAlign w:val="bottom"/>
            <w:hideMark/>
          </w:tcPr>
          <w:p w:rsidR="001466A1" w:rsidRPr="001466A1" w:rsidRDefault="001466A1" w:rsidP="001466A1">
            <w:pPr>
              <w:rPr>
                <w:rFonts w:ascii="Times New Roman" w:hAnsi="Times New Roman"/>
                <w:b w:val="0"/>
                <w:sz w:val="20"/>
              </w:rPr>
            </w:pPr>
          </w:p>
        </w:tc>
        <w:tc>
          <w:tcPr>
            <w:tcW w:w="1560" w:type="dxa"/>
            <w:tcBorders>
              <w:top w:val="nil"/>
              <w:left w:val="nil"/>
              <w:bottom w:val="nil"/>
              <w:right w:val="nil"/>
            </w:tcBorders>
            <w:shd w:val="clear" w:color="auto" w:fill="auto"/>
            <w:noWrap/>
            <w:vAlign w:val="bottom"/>
            <w:hideMark/>
          </w:tcPr>
          <w:p w:rsidR="001466A1" w:rsidRPr="001466A1" w:rsidRDefault="001466A1" w:rsidP="001466A1">
            <w:pPr>
              <w:jc w:val="right"/>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55"/>
        </w:trPr>
        <w:tc>
          <w:tcPr>
            <w:tcW w:w="256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Шифра позиције</w:t>
            </w:r>
          </w:p>
        </w:tc>
        <w:tc>
          <w:tcPr>
            <w:tcW w:w="4140"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Опис позиције</w:t>
            </w:r>
          </w:p>
        </w:tc>
        <w:tc>
          <w:tcPr>
            <w:tcW w:w="122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Јединица мере</w:t>
            </w:r>
          </w:p>
        </w:tc>
        <w:tc>
          <w:tcPr>
            <w:tcW w:w="1560"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Јединична цена</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43"/>
        </w:trPr>
        <w:tc>
          <w:tcPr>
            <w:tcW w:w="2560" w:type="dxa"/>
            <w:vMerge/>
            <w:tcBorders>
              <w:top w:val="single" w:sz="8" w:space="0" w:color="auto"/>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single" w:sz="8" w:space="0" w:color="auto"/>
              <w:left w:val="single" w:sz="4"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vMerge/>
            <w:tcBorders>
              <w:top w:val="single" w:sz="8" w:space="0" w:color="auto"/>
              <w:left w:val="single" w:sz="4"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1466A1" w:rsidRPr="001466A1" w:rsidRDefault="001466A1" w:rsidP="001466A1">
            <w:pP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12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Рад оперативе</w:t>
            </w: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1466A1">
            <w:pPr>
              <w:jc w:val="right"/>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495"/>
        </w:trPr>
        <w:tc>
          <w:tcPr>
            <w:tcW w:w="2560" w:type="dxa"/>
            <w:tcBorders>
              <w:top w:val="single" w:sz="4" w:space="0" w:color="auto"/>
              <w:left w:val="single" w:sz="8"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Ручно чишћење јаркова у слоју до 10 цм. Цена обухвата: превоз радника, чишћењ</w:t>
            </w:r>
            <w:r w:rsidR="00366B56">
              <w:rPr>
                <w:rFonts w:ascii="Times New Roman" w:hAnsi="Times New Roman"/>
                <w:b w:val="0"/>
                <w:sz w:val="20"/>
                <w:lang/>
              </w:rPr>
              <w:t>е</w:t>
            </w:r>
            <w:r w:rsidRPr="001466A1">
              <w:rPr>
                <w:rFonts w:ascii="Times New Roman" w:hAnsi="Times New Roman"/>
                <w:b w:val="0"/>
                <w:sz w:val="20"/>
              </w:rPr>
              <w:t xml:space="preserve"> јарка, планирање дна јарка, ручни утовар у камион и превоз на депонију.</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1466A1">
            <w:pPr>
              <w:jc w:val="right"/>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300"/>
        </w:trPr>
        <w:tc>
          <w:tcPr>
            <w:tcW w:w="2560" w:type="dxa"/>
            <w:tcBorders>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1466A1">
            <w:pPr>
              <w:jc w:val="right"/>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22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10 км</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20 км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390"/>
        </w:trPr>
        <w:tc>
          <w:tcPr>
            <w:tcW w:w="2560" w:type="dxa"/>
            <w:tcBorders>
              <w:top w:val="nil"/>
              <w:left w:val="single" w:sz="8" w:space="0" w:color="auto"/>
              <w:bottom w:val="nil"/>
              <w:right w:val="single" w:sz="4" w:space="0" w:color="auto"/>
            </w:tcBorders>
            <w:shd w:val="clear" w:color="auto" w:fill="auto"/>
            <w:noWrap/>
            <w:hideMark/>
          </w:tcPr>
          <w:p w:rsidR="001466A1" w:rsidRPr="001466A1" w:rsidRDefault="001466A1" w:rsidP="009C168D">
            <w:pPr>
              <w:jc w:val="center"/>
              <w:rPr>
                <w:rFonts w:ascii="Times New Roman" w:hAnsi="Times New Roman"/>
                <w:b w:val="0"/>
                <w:sz w:val="20"/>
              </w:rPr>
            </w:pPr>
            <w:r w:rsidRPr="001466A1">
              <w:rPr>
                <w:rFonts w:ascii="Times New Roman" w:hAnsi="Times New Roman"/>
                <w:b w:val="0"/>
                <w:sz w:val="20"/>
              </w:rPr>
              <w:t>1.2.</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366B56" w:rsidP="00366B56">
            <w:pPr>
              <w:rPr>
                <w:rFonts w:ascii="Times New Roman" w:hAnsi="Times New Roman"/>
                <w:b w:val="0"/>
                <w:sz w:val="20"/>
              </w:rPr>
            </w:pPr>
            <w:r>
              <w:rPr>
                <w:rFonts w:ascii="Times New Roman" w:hAnsi="Times New Roman"/>
                <w:b w:val="0"/>
                <w:sz w:val="20"/>
              </w:rPr>
              <w:t>Ручн</w:t>
            </w:r>
            <w:r>
              <w:rPr>
                <w:rFonts w:ascii="Times New Roman" w:hAnsi="Times New Roman"/>
                <w:b w:val="0"/>
                <w:sz w:val="20"/>
                <w:lang/>
              </w:rPr>
              <w:t>о</w:t>
            </w:r>
            <w:r w:rsidR="001466A1" w:rsidRPr="001466A1">
              <w:rPr>
                <w:rFonts w:ascii="Times New Roman" w:hAnsi="Times New Roman"/>
                <w:b w:val="0"/>
                <w:sz w:val="20"/>
              </w:rPr>
              <w:t xml:space="preserve"> чишћење ригола и канала од о</w:t>
            </w:r>
            <w:r>
              <w:rPr>
                <w:rFonts w:ascii="Times New Roman" w:hAnsi="Times New Roman"/>
                <w:b w:val="0"/>
                <w:sz w:val="20"/>
                <w:lang/>
              </w:rPr>
              <w:t>т</w:t>
            </w:r>
            <w:r w:rsidR="001466A1" w:rsidRPr="001466A1">
              <w:rPr>
                <w:rFonts w:ascii="Times New Roman" w:hAnsi="Times New Roman"/>
                <w:b w:val="0"/>
                <w:sz w:val="20"/>
              </w:rPr>
              <w:t>падака и наноса. Цена обухвата: превоз радника, ручно чишћење ригола и каналета метлом са скупљањем отпада и наноса у вреће, утовар у камион и превоз на депонију.</w:t>
            </w: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12"/>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1.2.1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10 км</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C168D">
        <w:trPr>
          <w:trHeight w:val="53"/>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1.2.2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20 км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1.3.</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Машински ископ одводних јаркова и корекција. Цена обухвата: ископ земље ровокопачем 80%, са ручним дотеривањем 20%, утовар у камион и превоз на депонију.</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8"/>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1.3.1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10 км</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м3</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86"/>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1.3.2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на 20 км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м3</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1,200.00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1.4.</w:t>
            </w:r>
          </w:p>
        </w:tc>
        <w:tc>
          <w:tcPr>
            <w:tcW w:w="41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Ручно чишћење наноса из цевастих и плочастих проп</w:t>
            </w:r>
            <w:r w:rsidR="00366B56">
              <w:rPr>
                <w:rFonts w:ascii="Times New Roman" w:hAnsi="Times New Roman"/>
                <w:b w:val="0"/>
                <w:sz w:val="20"/>
                <w:lang/>
              </w:rPr>
              <w:t>у</w:t>
            </w:r>
            <w:r w:rsidRPr="001466A1">
              <w:rPr>
                <w:rFonts w:ascii="Times New Roman" w:hAnsi="Times New Roman"/>
                <w:b w:val="0"/>
                <w:sz w:val="20"/>
              </w:rPr>
              <w:t>ста. Цена обухвата: превоз радника, одстрањивање свих наноса и отпада из пропуста са ручним утоваром у камион и превоз на депонију.</w:t>
            </w: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09"/>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1.4.1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10км</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м3</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1.4.2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Са превозом материјала 20км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м3</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70"/>
        </w:trPr>
        <w:tc>
          <w:tcPr>
            <w:tcW w:w="2560" w:type="dxa"/>
            <w:vMerge w:val="restart"/>
            <w:tcBorders>
              <w:top w:val="nil"/>
              <w:left w:val="single" w:sz="8" w:space="0" w:color="auto"/>
              <w:bottom w:val="single" w:sz="4" w:space="0" w:color="000000"/>
              <w:right w:val="single" w:sz="4" w:space="0" w:color="auto"/>
            </w:tcBorders>
            <w:shd w:val="clear" w:color="auto" w:fill="auto"/>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1.5.</w:t>
            </w:r>
          </w:p>
        </w:tc>
        <w:tc>
          <w:tcPr>
            <w:tcW w:w="4140" w:type="dxa"/>
            <w:gridSpan w:val="4"/>
            <w:vMerge w:val="restart"/>
            <w:tcBorders>
              <w:top w:val="single" w:sz="4" w:space="0" w:color="auto"/>
              <w:left w:val="single" w:sz="4" w:space="0" w:color="auto"/>
              <w:bottom w:val="single" w:sz="4" w:space="0" w:color="000000"/>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Рушење старих бетонских ригола. Цена обухвата: рушење бетона пикамером, ручни утовар у возило, превоз шута и радника.</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350FC">
        <w:trPr>
          <w:trHeight w:val="64"/>
        </w:trPr>
        <w:tc>
          <w:tcPr>
            <w:tcW w:w="2560" w:type="dxa"/>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single" w:sz="4" w:space="0" w:color="auto"/>
              <w:left w:val="single" w:sz="4" w:space="0" w:color="auto"/>
              <w:bottom w:val="single" w:sz="4" w:space="0" w:color="000000"/>
              <w:right w:val="nil"/>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350FC">
        <w:trPr>
          <w:trHeight w:val="300"/>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1.6.</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Набавка и постављање нове бетонске риголе б=75цм. Цена обухвата: Справљање бетона МБ-20, превоз, уграђивање бетона и шљунка, постављање риголе. Цена је дата са набавке риголе.</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350FC">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350FC">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left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left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7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1,700.00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984"/>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1.6.1.</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Постављање нове бетонске риголе б=75</w:t>
            </w:r>
            <w:r w:rsidR="00366B56">
              <w:rPr>
                <w:rFonts w:ascii="Times New Roman" w:hAnsi="Times New Roman"/>
                <w:b w:val="0"/>
                <w:sz w:val="20"/>
                <w:lang/>
              </w:rPr>
              <w:t>ц</w:t>
            </w:r>
            <w:r w:rsidRPr="001466A1">
              <w:rPr>
                <w:rFonts w:ascii="Times New Roman" w:hAnsi="Times New Roman"/>
                <w:b w:val="0"/>
                <w:sz w:val="20"/>
              </w:rPr>
              <w:t>м. Цена обухвата: справљање бетона МБ-20, превоз, уграђивање бетона и шљунка, постављање риголе. Цена је дата без набавке</w:t>
            </w:r>
            <w:r w:rsidR="00E350FC">
              <w:rPr>
                <w:rFonts w:ascii="Times New Roman" w:hAnsi="Times New Roman"/>
                <w:b w:val="0"/>
                <w:sz w:val="20"/>
              </w:rPr>
              <w:t xml:space="preserve"> </w:t>
            </w:r>
            <w:r w:rsidRPr="001466A1">
              <w:rPr>
                <w:rFonts w:ascii="Times New Roman" w:hAnsi="Times New Roman"/>
                <w:b w:val="0"/>
                <w:sz w:val="20"/>
              </w:rPr>
              <w:t>риголе.</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55"/>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1.7.</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xml:space="preserve">Рушење монтажних ивичњака 18/24 на бетонској подлози. Цена обухвата: рушење ивичњака и подлоге пикамером, ручни утовар у возило, превоз шута и радника </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225"/>
        </w:trPr>
        <w:tc>
          <w:tcPr>
            <w:tcW w:w="2560" w:type="dxa"/>
            <w:tcBorders>
              <w:top w:val="nil"/>
              <w:left w:val="single" w:sz="8"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72"/>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270"/>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lastRenderedPageBreak/>
              <w:t>1.8.</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Полагање монтажних сивих ивичњака 18/24 у средњем појасу на подлогу од</w:t>
            </w:r>
            <w:r w:rsidR="00366B56">
              <w:rPr>
                <w:rFonts w:ascii="Times New Roman" w:hAnsi="Times New Roman"/>
                <w:b w:val="0"/>
                <w:sz w:val="20"/>
                <w:lang/>
              </w:rPr>
              <w:t xml:space="preserve"> </w:t>
            </w:r>
            <w:r w:rsidRPr="001466A1">
              <w:rPr>
                <w:rFonts w:ascii="Times New Roman" w:hAnsi="Times New Roman"/>
                <w:b w:val="0"/>
                <w:sz w:val="20"/>
              </w:rPr>
              <w:t>бетона МБ-15 са фуговањем цементним малтером 1:2. Цена обухвата: справљање, превоз и ручно уграђивање бетона у подлогу и полагање ивичњака са фуговањем. Набавка и превоз ивичњака нису обухваћени ценом.</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5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9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7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55"/>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1.9.</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Облагање одводних јаркова мо</w:t>
            </w:r>
            <w:r w:rsidR="00366B56">
              <w:rPr>
                <w:rFonts w:ascii="Times New Roman" w:hAnsi="Times New Roman"/>
                <w:b w:val="0"/>
                <w:sz w:val="20"/>
                <w:lang/>
              </w:rPr>
              <w:t>н</w:t>
            </w:r>
            <w:r w:rsidRPr="001466A1">
              <w:rPr>
                <w:rFonts w:ascii="Times New Roman" w:hAnsi="Times New Roman"/>
                <w:b w:val="0"/>
                <w:sz w:val="20"/>
              </w:rPr>
              <w:t>тажним бетонским каналетама на слоју песка д=10цм, са фуговањем цеметним малтером 1:2. Цена обухвата: превоз радника, набавка песка и цемента, малтера 1:2 и полагање каналета на подлогу од песка са фуговањем. Набавка и превоз каналете су обухваћени ценом.</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7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1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8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1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63"/>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194"/>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1.10.</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Набавка,транспорт и уградња армирано-бетонских цеви.</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22"/>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1.10.1.</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Ø300</w:t>
            </w:r>
          </w:p>
        </w:tc>
        <w:tc>
          <w:tcPr>
            <w:tcW w:w="62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60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2"/>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1.10.2.</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Ø500</w:t>
            </w:r>
          </w:p>
        </w:tc>
        <w:tc>
          <w:tcPr>
            <w:tcW w:w="62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60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7"/>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1.10.3.</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Ø800</w:t>
            </w:r>
          </w:p>
        </w:tc>
        <w:tc>
          <w:tcPr>
            <w:tcW w:w="62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60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9,000.00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126"/>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1.10.4.</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Ø1000</w:t>
            </w:r>
          </w:p>
        </w:tc>
        <w:tc>
          <w:tcPr>
            <w:tcW w:w="62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96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600" w:type="dxa"/>
            <w:tcBorders>
              <w:top w:val="nil"/>
              <w:left w:val="nil"/>
              <w:bottom w:val="single" w:sz="4" w:space="0" w:color="auto"/>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12,000.00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512"/>
        </w:trPr>
        <w:tc>
          <w:tcPr>
            <w:tcW w:w="2560" w:type="dxa"/>
            <w:tcBorders>
              <w:top w:val="nil"/>
              <w:left w:val="single" w:sz="4"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1.11</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Канали на прилазним улицама. Набавка материјала и израда АБ канала у једностраној оплати, МБ30. Дно кан</w:t>
            </w:r>
            <w:r w:rsidR="00366B56">
              <w:rPr>
                <w:rFonts w:ascii="Times New Roman" w:hAnsi="Times New Roman"/>
                <w:b w:val="0"/>
                <w:sz w:val="20"/>
                <w:lang/>
              </w:rPr>
              <w:t>а</w:t>
            </w:r>
            <w:r w:rsidRPr="001466A1">
              <w:rPr>
                <w:rFonts w:ascii="Times New Roman" w:hAnsi="Times New Roman"/>
                <w:b w:val="0"/>
                <w:sz w:val="20"/>
              </w:rPr>
              <w:t>ла је дебљине 10цм, а зидови 15 цм. Арматура двострука мрезе ознаке-188 је урачуната у цену ове позиције, као и оплата. Набавка материјала, израда и допремање решетке од челичних кутијастих профила 30/40/3мм. Решетка је састављена од сегмената по 1м. Испуна решетке је у раму од истих профила, варених под углом од 90 или 45, на осовинском размаку од 10цм. У поду</w:t>
            </w:r>
            <w:r w:rsidR="00366B56">
              <w:rPr>
                <w:rFonts w:ascii="Times New Roman" w:hAnsi="Times New Roman"/>
                <w:b w:val="0"/>
                <w:sz w:val="20"/>
                <w:lang/>
              </w:rPr>
              <w:t>ж</w:t>
            </w:r>
            <w:r w:rsidRPr="001466A1">
              <w:rPr>
                <w:rFonts w:ascii="Times New Roman" w:hAnsi="Times New Roman"/>
                <w:b w:val="0"/>
                <w:sz w:val="20"/>
              </w:rPr>
              <w:t>ном правцу повезати испуну подузним флаховима у три</w:t>
            </w:r>
            <w:r w:rsidR="002C6CF1">
              <w:rPr>
                <w:rFonts w:ascii="Times New Roman" w:hAnsi="Times New Roman"/>
                <w:b w:val="0"/>
                <w:sz w:val="20"/>
              </w:rPr>
              <w:t xml:space="preserve"> </w:t>
            </w:r>
            <w:r w:rsidRPr="001466A1">
              <w:rPr>
                <w:rFonts w:ascii="Times New Roman" w:hAnsi="Times New Roman"/>
                <w:b w:val="0"/>
                <w:sz w:val="20"/>
              </w:rPr>
              <w:t>реда димензија а/д=25/5мм. У позицију урачунати уградњу "L" профила димензија 40/40/4мм за ојачање ивица бетонскиг канала. Обрачун по м1 канала, заједно са решетком.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14,000.00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C6CF1">
        <w:trPr>
          <w:trHeight w:val="14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Радови на одржавању зелених површина</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5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2.1.</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Кошење траве на путном земљишту. Цена обухвата: кошење траве косачицом прикљученом на трактор. Обрачун се врши по м2</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9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9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11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м2</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2.2</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Кошење траве на јавним повришинама. Цена обухвата: ручно кошење траве тримерима, превоз радника и косилица. Обрачун се врши по м2</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1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1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A5792">
        <w:trPr>
          <w:trHeight w:val="63"/>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м2</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2.3</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Скупљање покошене траве са путног земљишта и јавних површина. Цена обухвата ручни утовар траве у камион и превоз на депонију до 10км. Обрачун се врши по м2.</w:t>
            </w: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м2</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C6CF1">
        <w:trPr>
          <w:trHeight w:val="300"/>
        </w:trPr>
        <w:tc>
          <w:tcPr>
            <w:tcW w:w="2560" w:type="dxa"/>
            <w:tcBorders>
              <w:top w:val="single" w:sz="4" w:space="0" w:color="auto"/>
              <w:left w:val="single" w:sz="8" w:space="0" w:color="auto"/>
              <w:bottom w:val="nil"/>
              <w:right w:val="single" w:sz="4" w:space="0" w:color="auto"/>
            </w:tcBorders>
            <w:shd w:val="clear" w:color="auto" w:fill="auto"/>
            <w:noWrap/>
            <w:hideMark/>
          </w:tcPr>
          <w:p w:rsidR="001466A1" w:rsidRPr="001466A1" w:rsidRDefault="001466A1" w:rsidP="002C6CF1">
            <w:pPr>
              <w:jc w:val="center"/>
              <w:rPr>
                <w:rFonts w:ascii="Times New Roman" w:hAnsi="Times New Roman"/>
                <w:b w:val="0"/>
                <w:sz w:val="20"/>
              </w:rPr>
            </w:pPr>
            <w:r w:rsidRPr="001466A1">
              <w:rPr>
                <w:rFonts w:ascii="Times New Roman" w:hAnsi="Times New Roman"/>
                <w:b w:val="0"/>
                <w:sz w:val="20"/>
              </w:rPr>
              <w:t>2.4</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2C6CF1">
            <w:pPr>
              <w:rPr>
                <w:rFonts w:ascii="Times New Roman" w:hAnsi="Times New Roman"/>
                <w:b w:val="0"/>
                <w:sz w:val="20"/>
              </w:rPr>
            </w:pPr>
            <w:r w:rsidRPr="001466A1">
              <w:rPr>
                <w:rFonts w:ascii="Times New Roman" w:hAnsi="Times New Roman"/>
                <w:b w:val="0"/>
                <w:sz w:val="20"/>
              </w:rPr>
              <w:t>Ручно сечење густог шибља са утоваром</w:t>
            </w:r>
            <w:r w:rsidR="00366B56">
              <w:rPr>
                <w:rFonts w:ascii="Times New Roman" w:hAnsi="Times New Roman"/>
                <w:b w:val="0"/>
                <w:sz w:val="20"/>
                <w:lang/>
              </w:rPr>
              <w:t xml:space="preserve"> </w:t>
            </w:r>
            <w:r w:rsidRPr="001466A1">
              <w:rPr>
                <w:rFonts w:ascii="Times New Roman" w:hAnsi="Times New Roman"/>
                <w:b w:val="0"/>
                <w:sz w:val="20"/>
              </w:rPr>
              <w:t>и превозом до 10км и превозом радника.</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A6818">
        <w:trPr>
          <w:trHeight w:val="53"/>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hideMark/>
          </w:tcPr>
          <w:p w:rsidR="001466A1" w:rsidRPr="001466A1" w:rsidRDefault="001466A1" w:rsidP="001A6818">
            <w:pPr>
              <w:jc w:val="center"/>
              <w:rPr>
                <w:rFonts w:ascii="Times New Roman" w:hAnsi="Times New Roman"/>
                <w:b w:val="0"/>
                <w:sz w:val="20"/>
              </w:rPr>
            </w:pPr>
            <w:r w:rsidRPr="001466A1">
              <w:rPr>
                <w:rFonts w:ascii="Times New Roman" w:hAnsi="Times New Roman"/>
                <w:b w:val="0"/>
                <w:sz w:val="20"/>
              </w:rPr>
              <w:t>м2</w:t>
            </w:r>
          </w:p>
        </w:tc>
        <w:tc>
          <w:tcPr>
            <w:tcW w:w="1560" w:type="dxa"/>
            <w:tcBorders>
              <w:top w:val="nil"/>
              <w:left w:val="nil"/>
              <w:bottom w:val="single" w:sz="4" w:space="0" w:color="auto"/>
              <w:right w:val="single" w:sz="8" w:space="0" w:color="auto"/>
            </w:tcBorders>
            <w:shd w:val="clear" w:color="auto" w:fill="auto"/>
            <w:noWrap/>
            <w:hideMark/>
          </w:tcPr>
          <w:p w:rsidR="001466A1" w:rsidRPr="001466A1" w:rsidRDefault="001466A1" w:rsidP="001A6818">
            <w:pPr>
              <w:jc w:val="center"/>
              <w:rPr>
                <w:rFonts w:ascii="Times New Roman" w:hAnsi="Times New Roman"/>
                <w:b w:val="0"/>
                <w:sz w:val="20"/>
              </w:rPr>
            </w:pPr>
            <w:r w:rsidRPr="001466A1">
              <w:rPr>
                <w:rFonts w:ascii="Times New Roman" w:hAnsi="Times New Roman"/>
                <w:b w:val="0"/>
                <w:sz w:val="20"/>
              </w:rPr>
              <w:t>40.00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0"/>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2.5.</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Ручно сечење дрвећа са кресањем грана пресека 10-20цм са утоваром, превозом до 10 км и превоз радника</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A6818">
        <w:trPr>
          <w:trHeight w:val="63"/>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2.6.</w:t>
            </w:r>
          </w:p>
        </w:tc>
        <w:tc>
          <w:tcPr>
            <w:tcW w:w="41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Машинско сечење дрвећа пресека 10-20цм са утоваром, превозом до 10км и превозом радника.</w:t>
            </w: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25"/>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A6818">
        <w:trPr>
          <w:trHeight w:val="63"/>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2.7.</w:t>
            </w:r>
          </w:p>
        </w:tc>
        <w:tc>
          <w:tcPr>
            <w:tcW w:w="41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Вађење пањева скипом са утоваром и превозом до 10 км</w:t>
            </w:r>
          </w:p>
        </w:tc>
        <w:tc>
          <w:tcPr>
            <w:tcW w:w="1220" w:type="dxa"/>
            <w:tcBorders>
              <w:top w:val="nil"/>
              <w:left w:val="nil"/>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53"/>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single" w:sz="4" w:space="0" w:color="auto"/>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nil"/>
              <w:bottom w:val="single" w:sz="4" w:space="0" w:color="auto"/>
              <w:right w:val="single" w:sz="4" w:space="0" w:color="auto"/>
            </w:tcBorders>
            <w:shd w:val="clear" w:color="auto" w:fill="auto"/>
            <w:noWrap/>
            <w:hideMark/>
          </w:tcPr>
          <w:p w:rsidR="001466A1" w:rsidRPr="001466A1" w:rsidRDefault="001466A1" w:rsidP="001A6818">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hideMark/>
          </w:tcPr>
          <w:p w:rsidR="001466A1" w:rsidRPr="001466A1" w:rsidRDefault="001466A1" w:rsidP="001A6818">
            <w:pPr>
              <w:jc w:val="center"/>
              <w:rPr>
                <w:rFonts w:ascii="Times New Roman" w:hAnsi="Times New Roman"/>
                <w:b w:val="0"/>
                <w:sz w:val="20"/>
              </w:rPr>
            </w:pPr>
            <w:r w:rsidRPr="001466A1">
              <w:rPr>
                <w:rFonts w:ascii="Times New Roman" w:hAnsi="Times New Roman"/>
                <w:b w:val="0"/>
                <w:sz w:val="20"/>
              </w:rPr>
              <w:t>350.00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60"/>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Машине и уређаји на интервенцијама</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C512EB">
        <w:trPr>
          <w:trHeight w:val="182"/>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lastRenderedPageBreak/>
              <w:t>3.1.0</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Камион носивост до 6 т</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3.1.1.</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jc w:val="cente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jc w:val="cente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91"/>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3.1.2</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jc w:val="cente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jc w:val="cente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08"/>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3.2.0</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Трактор са приколицом носивости до 3 т</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3"/>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3.2.1</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3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3.2.2</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58"/>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3.3.0</w:t>
            </w:r>
          </w:p>
        </w:tc>
        <w:tc>
          <w:tcPr>
            <w:tcW w:w="4140" w:type="dxa"/>
            <w:gridSpan w:val="4"/>
            <w:tcBorders>
              <w:top w:val="nil"/>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Комбинирка ЦАТ428-Д (утоваривач и багер)</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42"/>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3.3.1</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6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3.3.2</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333"/>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3.4.</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Рад булдозера на од</w:t>
            </w:r>
            <w:r w:rsidR="00366B56">
              <w:rPr>
                <w:rFonts w:ascii="Times New Roman" w:hAnsi="Times New Roman"/>
                <w:b w:val="0"/>
                <w:sz w:val="20"/>
                <w:lang/>
              </w:rPr>
              <w:t>р</w:t>
            </w:r>
            <w:r w:rsidRPr="001466A1">
              <w:rPr>
                <w:rFonts w:ascii="Times New Roman" w:hAnsi="Times New Roman"/>
                <w:b w:val="0"/>
                <w:sz w:val="20"/>
              </w:rPr>
              <w:t>жавању некатегорисаних путева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1"/>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 xml:space="preserve">Радови на одржавању улица и тротоара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5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4.1.</w:t>
            </w: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i/>
                <w:iCs/>
                <w:sz w:val="20"/>
              </w:rPr>
            </w:pPr>
            <w:r w:rsidRPr="001466A1">
              <w:rPr>
                <w:rFonts w:ascii="Times New Roman" w:hAnsi="Times New Roman"/>
                <w:b w:val="0"/>
                <w:i/>
                <w:iCs/>
                <w:sz w:val="20"/>
              </w:rPr>
              <w:t>Ангажовање радника</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68"/>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4.1.1.</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Радник на пословима зимског одржавања.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256"/>
        </w:trPr>
        <w:tc>
          <w:tcPr>
            <w:tcW w:w="2560" w:type="dxa"/>
            <w:tcBorders>
              <w:top w:val="nil"/>
              <w:left w:val="single" w:sz="8" w:space="0" w:color="auto"/>
              <w:bottom w:val="nil"/>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i/>
                <w:iCs/>
                <w:sz w:val="20"/>
              </w:rPr>
            </w:pPr>
            <w:r w:rsidRPr="001466A1">
              <w:rPr>
                <w:rFonts w:ascii="Times New Roman" w:hAnsi="Times New Roman"/>
                <w:b w:val="0"/>
                <w:i/>
                <w:iCs/>
                <w:sz w:val="20"/>
              </w:rPr>
              <w:t xml:space="preserve">Ангажовање механизације на пословима зимског одржавања </w:t>
            </w:r>
          </w:p>
        </w:tc>
        <w:tc>
          <w:tcPr>
            <w:tcW w:w="1220" w:type="dxa"/>
            <w:tcBorders>
              <w:top w:val="nil"/>
              <w:left w:val="single" w:sz="4" w:space="0" w:color="auto"/>
              <w:bottom w:val="nil"/>
              <w:right w:val="single" w:sz="4" w:space="0" w:color="auto"/>
            </w:tcBorders>
            <w:shd w:val="clear" w:color="auto" w:fill="auto"/>
            <w:noWrap/>
            <w:vAlign w:val="bottom"/>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 </w:t>
            </w:r>
          </w:p>
        </w:tc>
        <w:tc>
          <w:tcPr>
            <w:tcW w:w="1560" w:type="dxa"/>
            <w:tcBorders>
              <w:top w:val="nil"/>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127"/>
        </w:trPr>
        <w:tc>
          <w:tcPr>
            <w:tcW w:w="2560" w:type="dxa"/>
            <w:tcBorders>
              <w:top w:val="single" w:sz="4" w:space="0" w:color="auto"/>
              <w:left w:val="single" w:sz="8" w:space="0" w:color="auto"/>
              <w:bottom w:val="nil"/>
              <w:right w:val="single" w:sz="4" w:space="0" w:color="auto"/>
            </w:tcBorders>
            <w:shd w:val="clear" w:color="auto" w:fill="auto"/>
            <w:noWrap/>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4.2.1.</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EC20E7" w:rsidRDefault="001466A1" w:rsidP="00EC20E7">
            <w:pPr>
              <w:ind w:right="-84"/>
              <w:rPr>
                <w:rFonts w:ascii="Times New Roman" w:hAnsi="Times New Roman"/>
                <w:b w:val="0"/>
                <w:sz w:val="18"/>
              </w:rPr>
            </w:pPr>
            <w:r w:rsidRPr="00EC20E7">
              <w:rPr>
                <w:rFonts w:ascii="Times New Roman" w:hAnsi="Times New Roman"/>
                <w:b w:val="0"/>
                <w:sz w:val="18"/>
              </w:rPr>
              <w:t>Камион кипер до 6т носивости са раоником л=3.0м</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21"/>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nil"/>
              <w:right w:val="nil"/>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3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 камиона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20"/>
        </w:trPr>
        <w:tc>
          <w:tcPr>
            <w:tcW w:w="2560" w:type="dxa"/>
            <w:tcBorders>
              <w:top w:val="nil"/>
              <w:left w:val="single" w:sz="8" w:space="0" w:color="auto"/>
              <w:bottom w:val="nil"/>
              <w:right w:val="single" w:sz="4" w:space="0" w:color="auto"/>
            </w:tcBorders>
            <w:shd w:val="clear" w:color="auto" w:fill="auto"/>
            <w:noWrap/>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4.2.2.</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4275F6">
            <w:pPr>
              <w:rPr>
                <w:rFonts w:ascii="Times New Roman" w:hAnsi="Times New Roman"/>
                <w:b w:val="0"/>
                <w:sz w:val="20"/>
              </w:rPr>
            </w:pPr>
            <w:r w:rsidRPr="001466A1">
              <w:rPr>
                <w:rFonts w:ascii="Times New Roman" w:hAnsi="Times New Roman"/>
                <w:b w:val="0"/>
                <w:sz w:val="20"/>
              </w:rPr>
              <w:t>Трактор са хидрауличним раоником  л=2.2м</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151"/>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nil"/>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68"/>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 машине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0"/>
        </w:trPr>
        <w:tc>
          <w:tcPr>
            <w:tcW w:w="2560" w:type="dxa"/>
            <w:tcBorders>
              <w:top w:val="single" w:sz="4" w:space="0" w:color="auto"/>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4.2.3.</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Посипање соли (трактор са циклоном)</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2"/>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nil"/>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94"/>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 машине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40"/>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4.2.4.</w:t>
            </w:r>
          </w:p>
        </w:tc>
        <w:tc>
          <w:tcPr>
            <w:tcW w:w="4140" w:type="dxa"/>
            <w:gridSpan w:val="4"/>
            <w:vMerge w:val="restart"/>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Комбинирка ЦАТ428-Д (утоваривач и багер) са раоником л=2.80м</w:t>
            </w:r>
          </w:p>
        </w:tc>
        <w:tc>
          <w:tcPr>
            <w:tcW w:w="1220" w:type="dxa"/>
            <w:tcBorders>
              <w:top w:val="nil"/>
              <w:left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53"/>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vMerge/>
            <w:tcBorders>
              <w:top w:val="nil"/>
              <w:left w:val="single" w:sz="8" w:space="0" w:color="auto"/>
              <w:bottom w:val="nil"/>
              <w:right w:val="single" w:sz="4" w:space="0" w:color="auto"/>
            </w:tcBorders>
            <w:vAlign w:val="center"/>
            <w:hideMark/>
          </w:tcPr>
          <w:p w:rsidR="001466A1" w:rsidRPr="001466A1" w:rsidRDefault="001466A1" w:rsidP="001466A1">
            <w:pPr>
              <w:rPr>
                <w:rFonts w:ascii="Times New Roman" w:hAnsi="Times New Roman"/>
                <w:b w:val="0"/>
                <w:sz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48"/>
        </w:trPr>
        <w:tc>
          <w:tcPr>
            <w:tcW w:w="2560" w:type="dxa"/>
            <w:tcBorders>
              <w:top w:val="nil"/>
              <w:left w:val="single" w:sz="8" w:space="0" w:color="auto"/>
              <w:bottom w:val="nil"/>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nil"/>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Ефективан рад</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Дежурство машине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2096"/>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4.3.</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4275F6" w:rsidRDefault="001466A1" w:rsidP="004275F6">
            <w:pPr>
              <w:rPr>
                <w:rFonts w:ascii="Times New Roman" w:hAnsi="Times New Roman"/>
                <w:b w:val="0"/>
                <w:sz w:val="20"/>
              </w:rPr>
            </w:pPr>
            <w:r w:rsidRPr="001466A1">
              <w:rPr>
                <w:rFonts w:ascii="Times New Roman" w:hAnsi="Times New Roman"/>
                <w:b w:val="0"/>
                <w:bCs/>
                <w:sz w:val="20"/>
              </w:rPr>
              <w:t>КРПЉЕЊЕ УДАРНИХ РУПА</w:t>
            </w:r>
            <w:r w:rsidRPr="001466A1">
              <w:rPr>
                <w:rFonts w:ascii="Times New Roman" w:hAnsi="Times New Roman"/>
                <w:b w:val="0"/>
                <w:sz w:val="20"/>
              </w:rPr>
              <w:t xml:space="preserve">              1.Обрађивање ивица ударних рупа у правилан облик ручним ископом материјала до потребне дубине,              </w:t>
            </w:r>
          </w:p>
          <w:p w:rsidR="004275F6" w:rsidRDefault="001466A1" w:rsidP="004275F6">
            <w:pPr>
              <w:rPr>
                <w:rFonts w:ascii="Times New Roman" w:hAnsi="Times New Roman"/>
                <w:b w:val="0"/>
                <w:sz w:val="20"/>
              </w:rPr>
            </w:pPr>
            <w:r w:rsidRPr="001466A1">
              <w:rPr>
                <w:rFonts w:ascii="Times New Roman" w:hAnsi="Times New Roman"/>
                <w:b w:val="0"/>
                <w:sz w:val="20"/>
              </w:rPr>
              <w:t xml:space="preserve">2.Набавка, транспорт и уградња шљунка са збијањем,                                           </w:t>
            </w:r>
          </w:p>
          <w:p w:rsidR="001466A1" w:rsidRPr="001466A1" w:rsidRDefault="001466A1" w:rsidP="004275F6">
            <w:pPr>
              <w:rPr>
                <w:rFonts w:ascii="Times New Roman" w:hAnsi="Times New Roman"/>
                <w:b w:val="0"/>
                <w:sz w:val="20"/>
              </w:rPr>
            </w:pPr>
            <w:r w:rsidRPr="001466A1">
              <w:rPr>
                <w:rFonts w:ascii="Times New Roman" w:hAnsi="Times New Roman"/>
                <w:b w:val="0"/>
                <w:sz w:val="20"/>
              </w:rPr>
              <w:t>3.Ручни утовар и одвоз материјала из ископа на депонију до 5км,                    4.Набавка,транспорт и уградња бетона са фином завршном обрадом површине.</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м2</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4275F6">
            <w:pPr>
              <w:jc w:val="center"/>
              <w:rPr>
                <w:rFonts w:ascii="Times New Roman" w:hAnsi="Times New Roman"/>
                <w:b w:val="0"/>
                <w:sz w:val="20"/>
              </w:rPr>
            </w:pPr>
            <w:r w:rsidRPr="001466A1">
              <w:rPr>
                <w:rFonts w:ascii="Times New Roman" w:hAnsi="Times New Roman"/>
                <w:b w:val="0"/>
                <w:sz w:val="20"/>
              </w:rPr>
              <w:t>2,000.00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540"/>
        </w:trPr>
        <w:tc>
          <w:tcPr>
            <w:tcW w:w="2560" w:type="dxa"/>
            <w:vMerge w:val="restart"/>
            <w:tcBorders>
              <w:top w:val="nil"/>
              <w:left w:val="single" w:sz="8" w:space="0" w:color="auto"/>
              <w:bottom w:val="single" w:sz="4" w:space="0" w:color="000000"/>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4.4.</w:t>
            </w:r>
          </w:p>
        </w:tc>
        <w:tc>
          <w:tcPr>
            <w:tcW w:w="4140" w:type="dxa"/>
            <w:gridSpan w:val="4"/>
            <w:vMerge w:val="restart"/>
            <w:tcBorders>
              <w:top w:val="single" w:sz="4" w:space="0" w:color="auto"/>
              <w:left w:val="single" w:sz="4" w:space="0" w:color="auto"/>
              <w:bottom w:val="nil"/>
              <w:right w:val="single" w:sz="4" w:space="0" w:color="000000"/>
            </w:tcBorders>
            <w:shd w:val="clear" w:color="auto" w:fill="auto"/>
            <w:hideMark/>
          </w:tcPr>
          <w:p w:rsidR="001466A1" w:rsidRPr="001466A1" w:rsidRDefault="001466A1" w:rsidP="004275F6">
            <w:pPr>
              <w:rPr>
                <w:rFonts w:ascii="Times New Roman" w:hAnsi="Times New Roman"/>
                <w:b w:val="0"/>
                <w:sz w:val="20"/>
              </w:rPr>
            </w:pPr>
            <w:r w:rsidRPr="001466A1">
              <w:rPr>
                <w:rFonts w:ascii="Times New Roman" w:hAnsi="Times New Roman"/>
                <w:b w:val="0"/>
                <w:sz w:val="20"/>
              </w:rPr>
              <w:t>РЕХЗАБИЛИТАЦИЈА ПУТЕВА И НЕКАТЕГОРИСАНИХ ПУТЕВА НА МЕСТИМА ВЕЛИКИХ ДЕФОРМАЦИЈА</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466A1" w:rsidRPr="001466A1" w:rsidRDefault="001466A1" w:rsidP="00EC20E7">
            <w:pPr>
              <w:jc w:val="center"/>
              <w:rPr>
                <w:rFonts w:ascii="Times New Roman" w:hAnsi="Times New Roman"/>
                <w:b w:val="0"/>
                <w:sz w:val="20"/>
              </w:rPr>
            </w:pPr>
            <w:r w:rsidRPr="001466A1">
              <w:rPr>
                <w:rFonts w:ascii="Times New Roman" w:hAnsi="Times New Roman"/>
                <w:b w:val="0"/>
                <w:sz w:val="20"/>
              </w:rPr>
              <w:t>м2</w:t>
            </w:r>
          </w:p>
        </w:tc>
        <w:tc>
          <w:tcPr>
            <w:tcW w:w="156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1466A1" w:rsidRPr="001466A1" w:rsidRDefault="001466A1" w:rsidP="00EC20E7">
            <w:pPr>
              <w:jc w:val="center"/>
              <w:rPr>
                <w:rFonts w:ascii="Times New Roman" w:hAnsi="Times New Roman"/>
                <w:b w:val="0"/>
                <w:sz w:val="20"/>
              </w:rPr>
            </w:pPr>
            <w:r w:rsidRPr="001466A1">
              <w:rPr>
                <w:rFonts w:ascii="Times New Roman" w:hAnsi="Times New Roman"/>
                <w:b w:val="0"/>
                <w:sz w:val="20"/>
              </w:rPr>
              <w:t>200.00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82"/>
        </w:trPr>
        <w:tc>
          <w:tcPr>
            <w:tcW w:w="2560" w:type="dxa"/>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single" w:sz="4" w:space="0" w:color="auto"/>
              <w:left w:val="single" w:sz="4" w:space="0" w:color="auto"/>
              <w:bottom w:val="nil"/>
              <w:right w:val="single" w:sz="4" w:space="0" w:color="000000"/>
            </w:tcBorders>
            <w:hideMark/>
          </w:tcPr>
          <w:p w:rsidR="001466A1" w:rsidRPr="001466A1" w:rsidRDefault="001466A1" w:rsidP="004275F6">
            <w:pPr>
              <w:rPr>
                <w:rFonts w:ascii="Times New Roman" w:hAnsi="Times New Roman"/>
                <w:b w:val="0"/>
                <w:sz w:val="20"/>
              </w:rPr>
            </w:pPr>
          </w:p>
        </w:tc>
        <w:tc>
          <w:tcPr>
            <w:tcW w:w="1220" w:type="dxa"/>
            <w:vMerge/>
            <w:tcBorders>
              <w:top w:val="nil"/>
              <w:left w:val="single" w:sz="4"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nil"/>
              <w:left w:val="single" w:sz="4" w:space="0" w:color="auto"/>
              <w:bottom w:val="single" w:sz="4" w:space="0" w:color="000000"/>
              <w:right w:val="single" w:sz="8" w:space="0" w:color="auto"/>
            </w:tcBorders>
            <w:vAlign w:val="center"/>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270"/>
        </w:trPr>
        <w:tc>
          <w:tcPr>
            <w:tcW w:w="2560" w:type="dxa"/>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val="restart"/>
            <w:tcBorders>
              <w:top w:val="nil"/>
              <w:left w:val="nil"/>
              <w:bottom w:val="nil"/>
              <w:right w:val="nil"/>
            </w:tcBorders>
            <w:shd w:val="clear" w:color="auto" w:fill="auto"/>
            <w:hideMark/>
          </w:tcPr>
          <w:p w:rsidR="001466A1" w:rsidRPr="001466A1" w:rsidRDefault="001466A1" w:rsidP="004275F6">
            <w:pPr>
              <w:rPr>
                <w:rFonts w:ascii="Times New Roman" w:hAnsi="Times New Roman"/>
                <w:b w:val="0"/>
                <w:sz w:val="20"/>
              </w:rPr>
            </w:pPr>
            <w:r w:rsidRPr="001466A1">
              <w:rPr>
                <w:rFonts w:ascii="Times New Roman" w:hAnsi="Times New Roman"/>
                <w:b w:val="0"/>
                <w:sz w:val="20"/>
              </w:rPr>
              <w:t>1.Набавка, транспорт и насипање природног шљунка</w:t>
            </w:r>
          </w:p>
        </w:tc>
        <w:tc>
          <w:tcPr>
            <w:tcW w:w="1220" w:type="dxa"/>
            <w:vMerge/>
            <w:tcBorders>
              <w:top w:val="nil"/>
              <w:left w:val="single" w:sz="4"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nil"/>
              <w:left w:val="single" w:sz="4" w:space="0" w:color="auto"/>
              <w:bottom w:val="single" w:sz="4" w:space="0" w:color="000000"/>
              <w:right w:val="single" w:sz="8" w:space="0" w:color="auto"/>
            </w:tcBorders>
            <w:vAlign w:val="center"/>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270"/>
        </w:trPr>
        <w:tc>
          <w:tcPr>
            <w:tcW w:w="2560" w:type="dxa"/>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nil"/>
              <w:left w:val="nil"/>
              <w:right w:val="nil"/>
            </w:tcBorders>
            <w:hideMark/>
          </w:tcPr>
          <w:p w:rsidR="001466A1" w:rsidRPr="001466A1" w:rsidRDefault="001466A1" w:rsidP="004275F6">
            <w:pPr>
              <w:rPr>
                <w:rFonts w:ascii="Times New Roman" w:hAnsi="Times New Roman"/>
                <w:b w:val="0"/>
                <w:sz w:val="20"/>
              </w:rPr>
            </w:pPr>
          </w:p>
        </w:tc>
        <w:tc>
          <w:tcPr>
            <w:tcW w:w="1220" w:type="dxa"/>
            <w:vMerge/>
            <w:tcBorders>
              <w:top w:val="nil"/>
              <w:left w:val="single" w:sz="4"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nil"/>
              <w:left w:val="single" w:sz="4" w:space="0" w:color="auto"/>
              <w:bottom w:val="single" w:sz="4" w:space="0" w:color="000000"/>
              <w:right w:val="single" w:sz="8" w:space="0" w:color="auto"/>
            </w:tcBorders>
            <w:vAlign w:val="center"/>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4275F6">
        <w:trPr>
          <w:trHeight w:val="53"/>
        </w:trPr>
        <w:tc>
          <w:tcPr>
            <w:tcW w:w="2560" w:type="dxa"/>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val="restart"/>
            <w:tcBorders>
              <w:top w:val="nil"/>
              <w:left w:val="nil"/>
              <w:bottom w:val="single" w:sz="4" w:space="0" w:color="auto"/>
              <w:right w:val="nil"/>
            </w:tcBorders>
            <w:shd w:val="clear" w:color="auto" w:fill="auto"/>
            <w:hideMark/>
          </w:tcPr>
          <w:p w:rsidR="001466A1" w:rsidRPr="001466A1" w:rsidRDefault="001466A1" w:rsidP="004275F6">
            <w:pPr>
              <w:rPr>
                <w:rFonts w:ascii="Times New Roman" w:hAnsi="Times New Roman"/>
                <w:b w:val="0"/>
                <w:sz w:val="20"/>
              </w:rPr>
            </w:pPr>
            <w:r w:rsidRPr="001466A1">
              <w:rPr>
                <w:rFonts w:ascii="Times New Roman" w:hAnsi="Times New Roman"/>
                <w:b w:val="0"/>
                <w:sz w:val="20"/>
              </w:rPr>
              <w:t>2.Машинско планирање и разастирање шљунка у слоју д=10-15цм</w:t>
            </w:r>
          </w:p>
        </w:tc>
        <w:tc>
          <w:tcPr>
            <w:tcW w:w="1220" w:type="dxa"/>
            <w:vMerge/>
            <w:tcBorders>
              <w:top w:val="nil"/>
              <w:left w:val="single" w:sz="4"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nil"/>
              <w:left w:val="single" w:sz="4" w:space="0" w:color="auto"/>
              <w:bottom w:val="single" w:sz="4" w:space="0" w:color="000000"/>
              <w:right w:val="single" w:sz="8" w:space="0" w:color="auto"/>
            </w:tcBorders>
            <w:vAlign w:val="center"/>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309"/>
        </w:trPr>
        <w:tc>
          <w:tcPr>
            <w:tcW w:w="2560" w:type="dxa"/>
            <w:vMerge/>
            <w:tcBorders>
              <w:top w:val="nil"/>
              <w:left w:val="single" w:sz="8"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4140" w:type="dxa"/>
            <w:gridSpan w:val="4"/>
            <w:vMerge/>
            <w:tcBorders>
              <w:top w:val="nil"/>
              <w:left w:val="nil"/>
              <w:bottom w:val="single" w:sz="4" w:space="0" w:color="auto"/>
              <w:right w:val="nil"/>
            </w:tcBorders>
            <w:vAlign w:val="center"/>
            <w:hideMark/>
          </w:tcPr>
          <w:p w:rsidR="001466A1" w:rsidRPr="001466A1" w:rsidRDefault="001466A1" w:rsidP="001466A1">
            <w:pPr>
              <w:rPr>
                <w:rFonts w:ascii="Times New Roman" w:hAnsi="Times New Roman"/>
                <w:b w:val="0"/>
                <w:sz w:val="20"/>
              </w:rPr>
            </w:pPr>
          </w:p>
        </w:tc>
        <w:tc>
          <w:tcPr>
            <w:tcW w:w="1220" w:type="dxa"/>
            <w:vMerge/>
            <w:tcBorders>
              <w:top w:val="nil"/>
              <w:left w:val="single" w:sz="4" w:space="0" w:color="auto"/>
              <w:bottom w:val="single" w:sz="4" w:space="0" w:color="000000"/>
              <w:right w:val="single" w:sz="4" w:space="0" w:color="auto"/>
            </w:tcBorders>
            <w:vAlign w:val="center"/>
            <w:hideMark/>
          </w:tcPr>
          <w:p w:rsidR="001466A1" w:rsidRPr="001466A1" w:rsidRDefault="001466A1" w:rsidP="001466A1">
            <w:pPr>
              <w:rPr>
                <w:rFonts w:ascii="Times New Roman" w:hAnsi="Times New Roman"/>
                <w:b w:val="0"/>
                <w:sz w:val="20"/>
              </w:rPr>
            </w:pPr>
          </w:p>
        </w:tc>
        <w:tc>
          <w:tcPr>
            <w:tcW w:w="1560" w:type="dxa"/>
            <w:vMerge/>
            <w:tcBorders>
              <w:top w:val="nil"/>
              <w:left w:val="single" w:sz="4" w:space="0" w:color="auto"/>
              <w:bottom w:val="single" w:sz="4" w:space="0" w:color="000000"/>
              <w:right w:val="single" w:sz="8" w:space="0" w:color="auto"/>
            </w:tcBorders>
            <w:vAlign w:val="center"/>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840"/>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4.5.</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БЕТОНИРАЊЕ УЛИЦА                                       1.Обележавање трасе,                                             2.Машински ископ земље просечне дубине до 30 цм,                                                                        3.Утовар и одвоз материјала из ископа на депонију до 5 км,                                                    4.Набавка и транспорт шљунка Франко градилиште,                                                            5.Насипање шљунка, разастир. и фино планирање до потребне висине,                         6.Набијање шљунка до потребне збијености постељице,                                                            7.Трасирање и постављање оплате по траси са нивелисањем висине по проје</w:t>
            </w:r>
            <w:r w:rsidR="00366B56">
              <w:rPr>
                <w:rFonts w:ascii="Times New Roman" w:hAnsi="Times New Roman"/>
                <w:b w:val="0"/>
                <w:sz w:val="20"/>
                <w:lang/>
              </w:rPr>
              <w:t>к</w:t>
            </w:r>
            <w:r w:rsidRPr="001466A1">
              <w:rPr>
                <w:rFonts w:ascii="Times New Roman" w:hAnsi="Times New Roman"/>
                <w:b w:val="0"/>
                <w:sz w:val="20"/>
              </w:rPr>
              <w:t>ту,                      8.Набавка , транспорт и уградња арматурне мреже захтев</w:t>
            </w:r>
            <w:r w:rsidR="00366B56">
              <w:rPr>
                <w:rFonts w:ascii="Times New Roman" w:hAnsi="Times New Roman"/>
                <w:b w:val="0"/>
                <w:sz w:val="20"/>
                <w:lang/>
              </w:rPr>
              <w:t>а</w:t>
            </w:r>
            <w:r w:rsidRPr="001466A1">
              <w:rPr>
                <w:rFonts w:ascii="Times New Roman" w:hAnsi="Times New Roman"/>
                <w:b w:val="0"/>
                <w:sz w:val="20"/>
              </w:rPr>
              <w:t xml:space="preserve">не пројектом,                                 </w:t>
            </w:r>
            <w:r w:rsidRPr="001466A1">
              <w:rPr>
                <w:rFonts w:ascii="Times New Roman" w:hAnsi="Times New Roman"/>
                <w:b w:val="0"/>
                <w:sz w:val="20"/>
              </w:rPr>
              <w:lastRenderedPageBreak/>
              <w:t>9.Бетонирање површина са остављањем дилатација и фином обрадом завршне површине,                                                          10.Насипање банкина шљунком са планирањем материјала.</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lastRenderedPageBreak/>
              <w:t>м2</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E566F">
        <w:trPr>
          <w:trHeight w:val="397"/>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lastRenderedPageBreak/>
              <w:t>5.</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2E566F">
            <w:pPr>
              <w:rPr>
                <w:rFonts w:ascii="Times New Roman" w:hAnsi="Times New Roman"/>
                <w:b w:val="0"/>
                <w:bCs/>
                <w:sz w:val="20"/>
              </w:rPr>
            </w:pPr>
            <w:r w:rsidRPr="001466A1">
              <w:rPr>
                <w:rFonts w:ascii="Times New Roman" w:hAnsi="Times New Roman"/>
                <w:b w:val="0"/>
                <w:bCs/>
                <w:sz w:val="20"/>
              </w:rPr>
              <w:t>ОДРЖАВАЊЕ САОБРАЋАЈНЕ СИГНАЛИЗАЦИЈЕ И ОПРЕМЕ НА  ПУТУ</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973"/>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5.1.</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Набавка и уградња саобраћајног знака пречника до 90 цм.                                                                            Цена обухвата набавку стуба, знака, монтирање, ископ рупе, бетонске стопе од бетона МБ20</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80"/>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5.2.</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Уградња саобраћајног знака пречника до 90 цм. Цена обухвата набавку стуба, монтирање, ископ рупе, бетонске стопе од бетона МБ20.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3,500.00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551"/>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5.3.</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Обележавање средишних и ивичних линија на коловозу где су потпуно избрисане постојеће линије па је потребно урадити премеравање и тачкање пре обележавањ</w:t>
            </w:r>
            <w:r w:rsidR="00366B56">
              <w:rPr>
                <w:rFonts w:ascii="Times New Roman" w:hAnsi="Times New Roman"/>
                <w:b w:val="0"/>
                <w:sz w:val="20"/>
                <w:lang/>
              </w:rPr>
              <w:t>а</w:t>
            </w:r>
            <w:r w:rsidRPr="001466A1">
              <w:rPr>
                <w:rFonts w:ascii="Times New Roman" w:hAnsi="Times New Roman"/>
                <w:b w:val="0"/>
                <w:sz w:val="20"/>
              </w:rPr>
              <w:t>. Цена обухвата: навабк</w:t>
            </w:r>
            <w:r w:rsidR="00366B56">
              <w:rPr>
                <w:rFonts w:ascii="Times New Roman" w:hAnsi="Times New Roman"/>
                <w:b w:val="0"/>
                <w:sz w:val="20"/>
                <w:lang/>
              </w:rPr>
              <w:t>у</w:t>
            </w:r>
            <w:r w:rsidRPr="001466A1">
              <w:rPr>
                <w:rFonts w:ascii="Times New Roman" w:hAnsi="Times New Roman"/>
                <w:b w:val="0"/>
                <w:sz w:val="20"/>
              </w:rPr>
              <w:t xml:space="preserve"> боје, разрађивача и перли, машине за обележавање и радника од пункта до места обележавања, припрему боје, премеравање, тачкање и обележавање линије.</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267"/>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5.4.</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Обележавање попречних линија и других ознака на коловозу. Цена обухвата: набавку боје, разређивача, перли, шаблона и радника од пункта до места обележавања, припрему боје и обележавање линија и ознака уз употребу мобилног компресора.</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м2</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874"/>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5.5.</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366B56">
            <w:pPr>
              <w:rPr>
                <w:rFonts w:ascii="Times New Roman" w:hAnsi="Times New Roman"/>
                <w:b w:val="0"/>
                <w:sz w:val="20"/>
              </w:rPr>
            </w:pPr>
            <w:r w:rsidRPr="001466A1">
              <w:rPr>
                <w:rFonts w:ascii="Times New Roman" w:hAnsi="Times New Roman"/>
                <w:b w:val="0"/>
                <w:sz w:val="20"/>
              </w:rPr>
              <w:t xml:space="preserve">Фарбање металне ограде на мосту, сигуросне ограде за возила и осталих ограда . Цена обухвата: набавку разређивача, уљане боје и шмирглу папира, </w:t>
            </w:r>
            <w:r w:rsidR="00366B56">
              <w:rPr>
                <w:rFonts w:ascii="Times New Roman" w:hAnsi="Times New Roman"/>
                <w:b w:val="0"/>
                <w:sz w:val="20"/>
                <w:lang/>
              </w:rPr>
              <w:t>ч</w:t>
            </w:r>
            <w:r w:rsidRPr="001466A1">
              <w:rPr>
                <w:rFonts w:ascii="Times New Roman" w:hAnsi="Times New Roman"/>
                <w:b w:val="0"/>
                <w:sz w:val="20"/>
              </w:rPr>
              <w:t>ишћење површина од рђе и наношење основне боје и 2 пута уљане боје.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м1</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037"/>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5.6.</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Уградња паркинг стубића. Постављање металних стубића (за обезбеђивање пешачке зоне) типловањем на постојећем тротоару. У цену је урачунат материјал за рад без стубића. Обрачун је по комаду.</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950.00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60"/>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5.7.</w:t>
            </w:r>
          </w:p>
        </w:tc>
        <w:tc>
          <w:tcPr>
            <w:tcW w:w="4140" w:type="dxa"/>
            <w:gridSpan w:val="4"/>
            <w:tcBorders>
              <w:top w:val="single" w:sz="4" w:space="0" w:color="auto"/>
              <w:left w:val="nil"/>
              <w:bottom w:val="single" w:sz="4" w:space="0" w:color="auto"/>
              <w:right w:val="single" w:sz="4" w:space="0" w:color="000000"/>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Израда металног заштитног (паркинг) стубића висине 60 цм.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1,600.00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1"/>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 xml:space="preserve">ОДРЖАВАЊЕ УЛИЧНЕ РАСВЕТЕ </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262"/>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EC20E7">
            <w:pPr>
              <w:ind w:left="-103" w:right="-84"/>
              <w:rPr>
                <w:rFonts w:ascii="Times New Roman" w:hAnsi="Times New Roman"/>
                <w:b w:val="0"/>
                <w:sz w:val="20"/>
              </w:rPr>
            </w:pPr>
            <w:r w:rsidRPr="00EC20E7">
              <w:rPr>
                <w:rFonts w:ascii="Times New Roman" w:hAnsi="Times New Roman"/>
                <w:b w:val="0"/>
                <w:sz w:val="18"/>
              </w:rPr>
              <w:t>Електро-монтерски радови -замена сијалица. Цена обухвата набавку сијалица и замену истих.</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E566F">
        <w:trPr>
          <w:trHeight w:val="224"/>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Штедљива сијалица 34Ŵ E27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86"/>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Штедљива сијалица 15Ŵ E27</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18"/>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6.1.3.</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xml:space="preserve">Лед сијалица Е27 - 15Ŵ </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700.00</w:t>
            </w: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136"/>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6.1.4.</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 xml:space="preserve">Лед сијалица Е27 - 10Ŵ </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862"/>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6.1.5.</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Уградња нових комплет светиљки са арматуром. Цена обухвата набавку светиљки и остали електроматеријал за инсталацију на постојећи стуб.</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ком.</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693"/>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6.1.6.</w:t>
            </w:r>
          </w:p>
        </w:tc>
        <w:tc>
          <w:tcPr>
            <w:tcW w:w="4140" w:type="dxa"/>
            <w:gridSpan w:val="4"/>
            <w:tcBorders>
              <w:top w:val="single" w:sz="4" w:space="0" w:color="auto"/>
              <w:left w:val="nil"/>
              <w:bottom w:val="single" w:sz="4" w:space="0" w:color="auto"/>
              <w:right w:val="single" w:sz="4" w:space="0" w:color="auto"/>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Постављање нових поља за уличну расвету. Цена обухвата набавку каблова и монтажу истих дужина поља 30м</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1 поље</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4,500.00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349"/>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6.2.</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Монтирање целокупне новогодишње уличне расвете.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паушално</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60,000.00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257"/>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6.3.</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Демонтирање целокупне новогодишње уличне расвете</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паушално</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40,000.00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152"/>
        </w:trPr>
        <w:tc>
          <w:tcPr>
            <w:tcW w:w="2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7.</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bCs/>
                <w:sz w:val="20"/>
              </w:rPr>
            </w:pPr>
            <w:r w:rsidRPr="001466A1">
              <w:rPr>
                <w:rFonts w:ascii="Times New Roman" w:hAnsi="Times New Roman"/>
                <w:b w:val="0"/>
                <w:bCs/>
                <w:sz w:val="20"/>
              </w:rPr>
              <w:t>Ангажовање радника</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EC20E7">
        <w:trPr>
          <w:trHeight w:val="326"/>
        </w:trPr>
        <w:tc>
          <w:tcPr>
            <w:tcW w:w="2560" w:type="dxa"/>
            <w:tcBorders>
              <w:top w:val="single" w:sz="4" w:space="0" w:color="auto"/>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lastRenderedPageBreak/>
              <w:t>7.1.</w:t>
            </w:r>
          </w:p>
        </w:tc>
        <w:tc>
          <w:tcPr>
            <w:tcW w:w="4140" w:type="dxa"/>
            <w:gridSpan w:val="4"/>
            <w:tcBorders>
              <w:top w:val="single" w:sz="4" w:space="0" w:color="auto"/>
              <w:left w:val="nil"/>
              <w:bottom w:val="single" w:sz="4" w:space="0" w:color="auto"/>
              <w:right w:val="single" w:sz="4" w:space="0" w:color="auto"/>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Ангажовање стручних услуга вишег сарадника на пословима грађевинарства</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750.00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E566F">
        <w:trPr>
          <w:trHeight w:val="148"/>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7.2.</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Ангажовање стручних услуга електричара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84"/>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7.3.</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Ангажовање услуга из области браварских радова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600.00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2E566F">
        <w:trPr>
          <w:trHeight w:val="569"/>
        </w:trPr>
        <w:tc>
          <w:tcPr>
            <w:tcW w:w="2560" w:type="dxa"/>
            <w:tcBorders>
              <w:top w:val="nil"/>
              <w:left w:val="single" w:sz="8" w:space="0" w:color="auto"/>
              <w:bottom w:val="single" w:sz="4"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7.4.</w:t>
            </w:r>
          </w:p>
        </w:tc>
        <w:tc>
          <w:tcPr>
            <w:tcW w:w="4140" w:type="dxa"/>
            <w:gridSpan w:val="4"/>
            <w:tcBorders>
              <w:top w:val="single" w:sz="4" w:space="0" w:color="auto"/>
              <w:left w:val="nil"/>
              <w:bottom w:val="single" w:sz="4" w:space="0" w:color="auto"/>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Ангажовање услуга теренског радника (одржавање јавних површина, чишћење и осталих помоћних радова)</w:t>
            </w:r>
          </w:p>
        </w:tc>
        <w:tc>
          <w:tcPr>
            <w:tcW w:w="1220" w:type="dxa"/>
            <w:tcBorders>
              <w:top w:val="nil"/>
              <w:left w:val="nil"/>
              <w:bottom w:val="single" w:sz="4"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4"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400.00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288"/>
        </w:trPr>
        <w:tc>
          <w:tcPr>
            <w:tcW w:w="2560" w:type="dxa"/>
            <w:tcBorders>
              <w:top w:val="nil"/>
              <w:left w:val="single" w:sz="8" w:space="0" w:color="auto"/>
              <w:bottom w:val="single" w:sz="8" w:space="0" w:color="auto"/>
              <w:right w:val="single" w:sz="4" w:space="0" w:color="auto"/>
            </w:tcBorders>
            <w:shd w:val="clear" w:color="auto" w:fill="auto"/>
            <w:noWrap/>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7.5.</w:t>
            </w:r>
          </w:p>
        </w:tc>
        <w:tc>
          <w:tcPr>
            <w:tcW w:w="4140" w:type="dxa"/>
            <w:gridSpan w:val="4"/>
            <w:tcBorders>
              <w:top w:val="single" w:sz="4" w:space="0" w:color="auto"/>
              <w:left w:val="nil"/>
              <w:bottom w:val="single" w:sz="8" w:space="0" w:color="auto"/>
              <w:right w:val="single" w:sz="4" w:space="0" w:color="000000"/>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Ангажовање радника на пословима анкетирања из послова делатности фирме</w:t>
            </w:r>
          </w:p>
        </w:tc>
        <w:tc>
          <w:tcPr>
            <w:tcW w:w="1220" w:type="dxa"/>
            <w:tcBorders>
              <w:top w:val="nil"/>
              <w:left w:val="nil"/>
              <w:bottom w:val="single" w:sz="8" w:space="0" w:color="auto"/>
              <w:right w:val="single" w:sz="4" w:space="0" w:color="auto"/>
            </w:tcBorders>
            <w:shd w:val="clear" w:color="auto" w:fill="auto"/>
            <w:noWrap/>
            <w:vAlign w:val="bottom"/>
            <w:hideMark/>
          </w:tcPr>
          <w:p w:rsidR="001466A1" w:rsidRPr="001466A1" w:rsidRDefault="001466A1" w:rsidP="001466A1">
            <w:pPr>
              <w:jc w:val="center"/>
              <w:rPr>
                <w:rFonts w:ascii="Times New Roman" w:hAnsi="Times New Roman"/>
                <w:b w:val="0"/>
                <w:sz w:val="20"/>
              </w:rPr>
            </w:pPr>
            <w:r w:rsidRPr="001466A1">
              <w:rPr>
                <w:rFonts w:ascii="Times New Roman" w:hAnsi="Times New Roman"/>
                <w:b w:val="0"/>
                <w:sz w:val="20"/>
              </w:rPr>
              <w:t>час</w:t>
            </w:r>
          </w:p>
        </w:tc>
        <w:tc>
          <w:tcPr>
            <w:tcW w:w="1560" w:type="dxa"/>
            <w:tcBorders>
              <w:top w:val="nil"/>
              <w:left w:val="nil"/>
              <w:bottom w:val="single" w:sz="8" w:space="0" w:color="auto"/>
              <w:right w:val="single" w:sz="8" w:space="0" w:color="auto"/>
            </w:tcBorders>
            <w:shd w:val="clear" w:color="auto" w:fill="auto"/>
            <w:noWrap/>
            <w:vAlign w:val="bottom"/>
            <w:hideMark/>
          </w:tcPr>
          <w:p w:rsidR="001466A1" w:rsidRPr="001466A1" w:rsidRDefault="001466A1" w:rsidP="00E350FC">
            <w:pPr>
              <w:jc w:val="center"/>
              <w:rPr>
                <w:rFonts w:ascii="Times New Roman" w:hAnsi="Times New Roman"/>
                <w:b w:val="0"/>
                <w:sz w:val="20"/>
              </w:rPr>
            </w:pPr>
            <w:r w:rsidRPr="001466A1">
              <w:rPr>
                <w:rFonts w:ascii="Times New Roman" w:hAnsi="Times New Roman"/>
                <w:b w:val="0"/>
                <w:sz w:val="20"/>
              </w:rPr>
              <w:t>280.00</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1466A1">
        <w:trPr>
          <w:trHeight w:val="585"/>
        </w:trPr>
        <w:tc>
          <w:tcPr>
            <w:tcW w:w="9480" w:type="dxa"/>
            <w:gridSpan w:val="7"/>
            <w:tcBorders>
              <w:top w:val="single" w:sz="8" w:space="0" w:color="auto"/>
              <w:left w:val="nil"/>
              <w:bottom w:val="nil"/>
              <w:right w:val="nil"/>
            </w:tcBorders>
            <w:shd w:val="clear" w:color="auto" w:fill="auto"/>
            <w:vAlign w:val="bottom"/>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Ступањем на снагу овог ценовника услуга престаје да важи Ценовник услуга, бр. 282-5/18 од 26.9.2018. године.</w:t>
            </w: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vAlign w:val="bottom"/>
            <w:hideMark/>
          </w:tcPr>
          <w:p w:rsidR="001466A1" w:rsidRPr="00305419" w:rsidRDefault="001466A1" w:rsidP="001466A1">
            <w:pPr>
              <w:rPr>
                <w:rFonts w:ascii="Cir Times" w:hAnsi="Cir Times" w:cs="Arial"/>
                <w:sz w:val="20"/>
              </w:rPr>
            </w:pPr>
          </w:p>
        </w:tc>
      </w:tr>
      <w:tr w:rsidR="001466A1" w:rsidRPr="00305419" w:rsidTr="009A5792">
        <w:trPr>
          <w:trHeight w:val="916"/>
        </w:trPr>
        <w:tc>
          <w:tcPr>
            <w:tcW w:w="9480" w:type="dxa"/>
            <w:gridSpan w:val="7"/>
            <w:tcBorders>
              <w:top w:val="nil"/>
              <w:left w:val="nil"/>
              <w:bottom w:val="nil"/>
              <w:right w:val="nil"/>
            </w:tcBorders>
            <w:shd w:val="clear" w:color="auto" w:fill="auto"/>
            <w:hideMark/>
          </w:tcPr>
          <w:p w:rsidR="001466A1" w:rsidRPr="001466A1" w:rsidRDefault="001466A1" w:rsidP="001466A1">
            <w:pPr>
              <w:rPr>
                <w:rFonts w:ascii="Times New Roman" w:hAnsi="Times New Roman"/>
                <w:b w:val="0"/>
                <w:sz w:val="20"/>
              </w:rPr>
            </w:pPr>
            <w:r w:rsidRPr="001466A1">
              <w:rPr>
                <w:rFonts w:ascii="Times New Roman" w:hAnsi="Times New Roman"/>
                <w:b w:val="0"/>
                <w:sz w:val="20"/>
              </w:rPr>
              <w:t>На приказани износ јединичних цена од 1.11.2018. године ЈП "Путеви Ћићевац" Ћићевац примењеје законски прописан износ ПДВ од 20 %</w:t>
            </w:r>
          </w:p>
          <w:p w:rsidR="001466A1" w:rsidRPr="009A5792" w:rsidRDefault="001466A1" w:rsidP="001466A1">
            <w:pPr>
              <w:rPr>
                <w:rFonts w:ascii="Times New Roman" w:hAnsi="Times New Roman"/>
                <w:b w:val="0"/>
                <w:sz w:val="6"/>
              </w:rPr>
            </w:pPr>
          </w:p>
          <w:p w:rsidR="001466A1" w:rsidRPr="001466A1" w:rsidRDefault="001466A1" w:rsidP="001466A1">
            <w:pPr>
              <w:jc w:val="both"/>
              <w:rPr>
                <w:rFonts w:ascii="Times New Roman" w:hAnsi="Times New Roman"/>
                <w:b w:val="0"/>
                <w:sz w:val="20"/>
              </w:rPr>
            </w:pPr>
            <w:r w:rsidRPr="001466A1">
              <w:rPr>
                <w:rFonts w:ascii="Times New Roman" w:hAnsi="Times New Roman"/>
                <w:b w:val="0"/>
                <w:sz w:val="20"/>
              </w:rPr>
              <w:t xml:space="preserve">                                                                                                                                 ПРЕДСЕДНИК НО</w:t>
            </w:r>
          </w:p>
          <w:p w:rsidR="001466A1" w:rsidRPr="001466A1" w:rsidRDefault="001466A1" w:rsidP="001466A1">
            <w:pPr>
              <w:jc w:val="both"/>
              <w:rPr>
                <w:rFonts w:ascii="Times New Roman" w:hAnsi="Times New Roman"/>
                <w:b w:val="0"/>
                <w:sz w:val="20"/>
              </w:rPr>
            </w:pPr>
            <w:r w:rsidRPr="001466A1">
              <w:rPr>
                <w:rFonts w:ascii="Times New Roman" w:hAnsi="Times New Roman"/>
                <w:b w:val="0"/>
                <w:sz w:val="20"/>
              </w:rPr>
              <w:t xml:space="preserve">                                                                                                                                        Александар Петковић, с.р.</w:t>
            </w: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rPr>
            </w:pP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sz w:val="20"/>
              </w:rPr>
            </w:pPr>
          </w:p>
        </w:tc>
        <w:tc>
          <w:tcPr>
            <w:tcW w:w="960" w:type="dxa"/>
            <w:tcBorders>
              <w:top w:val="nil"/>
              <w:left w:val="nil"/>
              <w:bottom w:val="nil"/>
              <w:right w:val="nil"/>
            </w:tcBorders>
            <w:shd w:val="clear" w:color="auto" w:fill="auto"/>
            <w:noWrap/>
            <w:hideMark/>
          </w:tcPr>
          <w:p w:rsidR="001466A1" w:rsidRPr="00305419" w:rsidRDefault="001466A1" w:rsidP="001466A1">
            <w:pPr>
              <w:rPr>
                <w:rFonts w:ascii="Cir Times" w:hAnsi="Cir Times" w:cs="Arial"/>
                <w:sz w:val="20"/>
              </w:rPr>
            </w:pPr>
          </w:p>
        </w:tc>
      </w:tr>
    </w:tbl>
    <w:p w:rsidR="00312800" w:rsidRDefault="00312800" w:rsidP="00312800">
      <w:pPr>
        <w:pStyle w:val="NoSpacing"/>
        <w:jc w:val="center"/>
        <w:rPr>
          <w:rFonts w:asciiTheme="minorHAnsi" w:hAnsiTheme="minorHAnsi"/>
          <w:sz w:val="34"/>
          <w:szCs w:val="28"/>
        </w:rPr>
      </w:pPr>
      <w:r>
        <w:rPr>
          <w:rFonts w:asciiTheme="minorHAnsi" w:hAnsiTheme="minorHAnsi"/>
          <w:sz w:val="34"/>
          <w:szCs w:val="28"/>
        </w:rPr>
        <w:t>_______________________________________________________</w:t>
      </w:r>
    </w:p>
    <w:p w:rsidR="00BF13BE" w:rsidRPr="009A5792" w:rsidRDefault="00BF13BE" w:rsidP="00BF13BE">
      <w:pPr>
        <w:ind w:left="2124" w:firstLine="708"/>
        <w:jc w:val="both"/>
        <w:rPr>
          <w:rFonts w:ascii="Cir Times" w:hAnsi="Cir Times"/>
          <w:sz w:val="12"/>
          <w:lang w:val="pt-BR"/>
        </w:rPr>
      </w:pPr>
    </w:p>
    <w:p w:rsidR="009144BA" w:rsidRPr="00DE1D54" w:rsidRDefault="00FB50AE" w:rsidP="002E566F">
      <w:pPr>
        <w:pStyle w:val="ListParagraph"/>
        <w:spacing w:after="0" w:line="240" w:lineRule="auto"/>
        <w:ind w:left="0"/>
        <w:jc w:val="both"/>
        <w:rPr>
          <w:rFonts w:ascii="Times New Roman" w:hAnsi="Times New Roman"/>
          <w:b/>
          <w:sz w:val="24"/>
          <w:szCs w:val="20"/>
        </w:rPr>
      </w:pPr>
      <w:r w:rsidRPr="00FB50AE">
        <w:rPr>
          <w:rFonts w:ascii="Times New Roman" w:hAnsi="Times New Roman"/>
          <w:sz w:val="20"/>
          <w:szCs w:val="20"/>
        </w:rPr>
        <w:t xml:space="preserve">                                                                                </w:t>
      </w:r>
      <w:r w:rsidR="009144BA" w:rsidRPr="00DE1D54">
        <w:rPr>
          <w:rFonts w:ascii="Times New Roman" w:hAnsi="Times New Roman"/>
          <w:b/>
          <w:sz w:val="24"/>
          <w:szCs w:val="20"/>
        </w:rPr>
        <w:t>С</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А</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Д</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Р</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Ж</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А</w:t>
      </w:r>
      <w:r w:rsidR="009144BA" w:rsidRPr="00DE1D54">
        <w:rPr>
          <w:rFonts w:ascii="Times New Roman" w:hAnsi="Times New Roman"/>
          <w:b/>
          <w:sz w:val="24"/>
          <w:szCs w:val="20"/>
          <w:lang w:val="pt-BR"/>
        </w:rPr>
        <w:t xml:space="preserve"> </w:t>
      </w:r>
      <w:r w:rsidR="009144BA" w:rsidRPr="00DE1D54">
        <w:rPr>
          <w:rFonts w:ascii="Times New Roman" w:hAnsi="Times New Roman"/>
          <w:b/>
          <w:sz w:val="24"/>
          <w:szCs w:val="20"/>
        </w:rPr>
        <w:t>Ј</w:t>
      </w: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2B7FE5" w:rsidRPr="00620CCF" w:rsidRDefault="002B7FE5" w:rsidP="002B7FE5">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1134B9" w:rsidRDefault="001134B9" w:rsidP="009E1E5E">
      <w:pPr>
        <w:pStyle w:val="NoSpacing"/>
        <w:tabs>
          <w:tab w:val="left" w:pos="142"/>
        </w:tabs>
        <w:jc w:val="both"/>
        <w:rPr>
          <w:rFonts w:ascii="Times New Roman" w:hAnsi="Times New Roman"/>
          <w:sz w:val="20"/>
          <w:szCs w:val="20"/>
        </w:rPr>
      </w:pPr>
    </w:p>
    <w:p w:rsidR="001134B9" w:rsidRPr="009A5792" w:rsidRDefault="001134B9" w:rsidP="009E1E5E">
      <w:pPr>
        <w:pStyle w:val="NoSpacing"/>
        <w:tabs>
          <w:tab w:val="left" w:pos="142"/>
        </w:tabs>
        <w:jc w:val="both"/>
        <w:rPr>
          <w:rFonts w:ascii="Times New Roman" w:hAnsi="Times New Roman"/>
          <w:sz w:val="6"/>
          <w:szCs w:val="20"/>
        </w:rPr>
      </w:pPr>
    </w:p>
    <w:p w:rsidR="00C26321" w:rsidRDefault="002E566F"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117. </w:t>
      </w:r>
      <w:r w:rsidR="004847EF">
        <w:rPr>
          <w:rFonts w:ascii="Times New Roman" w:hAnsi="Times New Roman"/>
          <w:sz w:val="20"/>
          <w:szCs w:val="20"/>
        </w:rPr>
        <w:t xml:space="preserve">Одлука о </w:t>
      </w:r>
      <w:r>
        <w:rPr>
          <w:rFonts w:ascii="Times New Roman" w:hAnsi="Times New Roman"/>
          <w:sz w:val="20"/>
          <w:szCs w:val="20"/>
        </w:rPr>
        <w:t>трећем ребалансу буџету</w:t>
      </w:r>
      <w:r w:rsidR="004847EF">
        <w:rPr>
          <w:rFonts w:ascii="Times New Roman" w:hAnsi="Times New Roman"/>
          <w:sz w:val="20"/>
          <w:szCs w:val="20"/>
        </w:rPr>
        <w:t xml:space="preserve"> општине Ћићевац за 201</w:t>
      </w:r>
      <w:r>
        <w:rPr>
          <w:rFonts w:ascii="Times New Roman" w:hAnsi="Times New Roman"/>
          <w:sz w:val="20"/>
          <w:szCs w:val="20"/>
        </w:rPr>
        <w:t>8</w:t>
      </w:r>
      <w:r w:rsidR="004847EF">
        <w:rPr>
          <w:rFonts w:ascii="Times New Roman" w:hAnsi="Times New Roman"/>
          <w:sz w:val="20"/>
          <w:szCs w:val="20"/>
        </w:rPr>
        <w:t>. годину</w:t>
      </w:r>
      <w:r w:rsidR="00B66B15">
        <w:rPr>
          <w:rFonts w:ascii="Times New Roman" w:hAnsi="Times New Roman"/>
          <w:sz w:val="20"/>
          <w:szCs w:val="20"/>
        </w:rPr>
        <w:t>......</w:t>
      </w:r>
      <w:r>
        <w:rPr>
          <w:rFonts w:ascii="Times New Roman" w:hAnsi="Times New Roman"/>
          <w:sz w:val="20"/>
          <w:szCs w:val="20"/>
        </w:rPr>
        <w:t>.</w:t>
      </w:r>
      <w:r w:rsidR="00312800">
        <w:rPr>
          <w:rFonts w:ascii="Times New Roman" w:hAnsi="Times New Roman"/>
          <w:sz w:val="20"/>
          <w:szCs w:val="20"/>
        </w:rPr>
        <w:t>..............................</w:t>
      </w:r>
      <w:r w:rsidR="00374188">
        <w:rPr>
          <w:rFonts w:ascii="Times New Roman" w:hAnsi="Times New Roman"/>
          <w:sz w:val="20"/>
          <w:szCs w:val="20"/>
        </w:rPr>
        <w:tab/>
        <w:t xml:space="preserve">    </w:t>
      </w:r>
      <w:r w:rsidR="00D02B95">
        <w:rPr>
          <w:rFonts w:ascii="Times New Roman" w:hAnsi="Times New Roman"/>
          <w:sz w:val="20"/>
          <w:szCs w:val="20"/>
        </w:rPr>
        <w:t>1</w:t>
      </w:r>
    </w:p>
    <w:p w:rsidR="002E566F" w:rsidRDefault="002E566F"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118. Одлука о одржавању зграда и спољног изгледа зграда, условима, начину и критеријумима</w:t>
      </w:r>
    </w:p>
    <w:p w:rsidR="002A51AE" w:rsidRDefault="002E566F"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w:t>
      </w:r>
      <w:r w:rsidR="00594F1B">
        <w:rPr>
          <w:rFonts w:ascii="Times New Roman" w:hAnsi="Times New Roman"/>
          <w:sz w:val="20"/>
          <w:szCs w:val="20"/>
        </w:rPr>
        <w:t>суфинансирања</w:t>
      </w:r>
      <w:r w:rsidR="002A51AE">
        <w:rPr>
          <w:rFonts w:ascii="Times New Roman" w:hAnsi="Times New Roman"/>
          <w:sz w:val="20"/>
          <w:szCs w:val="20"/>
        </w:rPr>
        <w:t xml:space="preserve"> обнове фасада стамбених и стамбено-пословних зграда на територији </w:t>
      </w:r>
    </w:p>
    <w:p w:rsidR="00312800" w:rsidRPr="00434A81" w:rsidRDefault="002A51AE"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општине Ћићевац...........................................................................................................................</w:t>
      </w:r>
      <w:r w:rsidR="0050021B">
        <w:rPr>
          <w:rFonts w:ascii="Times New Roman" w:hAnsi="Times New Roman"/>
          <w:sz w:val="20"/>
          <w:szCs w:val="20"/>
        </w:rPr>
        <w:tab/>
        <w:t xml:space="preserve">    </w:t>
      </w:r>
      <w:r w:rsidR="00434A81">
        <w:rPr>
          <w:rFonts w:ascii="Times New Roman" w:hAnsi="Times New Roman"/>
          <w:sz w:val="20"/>
          <w:szCs w:val="20"/>
        </w:rPr>
        <w:t>15</w:t>
      </w:r>
    </w:p>
    <w:p w:rsidR="002A51AE" w:rsidRDefault="002A51AE"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119. </w:t>
      </w:r>
      <w:r w:rsidR="00312800">
        <w:rPr>
          <w:rFonts w:ascii="Times New Roman" w:hAnsi="Times New Roman"/>
          <w:sz w:val="20"/>
          <w:szCs w:val="20"/>
        </w:rPr>
        <w:t xml:space="preserve">Одлука о </w:t>
      </w:r>
      <w:r>
        <w:rPr>
          <w:rFonts w:ascii="Times New Roman" w:hAnsi="Times New Roman"/>
          <w:sz w:val="20"/>
          <w:szCs w:val="20"/>
        </w:rPr>
        <w:t>допуни Одлуке о утврђивању просечних цена квадратног метра одговарајућих</w:t>
      </w:r>
    </w:p>
    <w:p w:rsidR="002A51AE" w:rsidRDefault="002A51AE"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непокретности за утврђивање пореза на имовину за 2019. годину на територији</w:t>
      </w:r>
    </w:p>
    <w:p w:rsidR="00312800" w:rsidRDefault="002A51AE"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општине Ћићевац.....................................................................................................</w:t>
      </w:r>
      <w:r w:rsidR="00312800">
        <w:rPr>
          <w:rFonts w:ascii="Times New Roman" w:hAnsi="Times New Roman"/>
          <w:sz w:val="20"/>
          <w:szCs w:val="20"/>
        </w:rPr>
        <w:t>......................</w:t>
      </w:r>
      <w:r w:rsidR="0050021B">
        <w:rPr>
          <w:rFonts w:ascii="Times New Roman" w:hAnsi="Times New Roman"/>
          <w:sz w:val="20"/>
          <w:szCs w:val="20"/>
        </w:rPr>
        <w:tab/>
        <w:t xml:space="preserve">    </w:t>
      </w:r>
      <w:r w:rsidR="00434A81">
        <w:rPr>
          <w:rFonts w:ascii="Times New Roman" w:hAnsi="Times New Roman"/>
          <w:sz w:val="20"/>
          <w:szCs w:val="20"/>
        </w:rPr>
        <w:t>21</w:t>
      </w:r>
      <w:r w:rsidR="00312800">
        <w:rPr>
          <w:rFonts w:ascii="Times New Roman" w:hAnsi="Times New Roman"/>
          <w:sz w:val="20"/>
          <w:szCs w:val="20"/>
        </w:rPr>
        <w:tab/>
      </w:r>
    </w:p>
    <w:p w:rsidR="00312800" w:rsidRDefault="002A51AE"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120</w:t>
      </w:r>
      <w:r w:rsidR="00312800">
        <w:rPr>
          <w:rFonts w:ascii="Times New Roman" w:hAnsi="Times New Roman"/>
          <w:sz w:val="20"/>
          <w:szCs w:val="20"/>
        </w:rPr>
        <w:t xml:space="preserve">. </w:t>
      </w:r>
      <w:r>
        <w:rPr>
          <w:rFonts w:ascii="Times New Roman" w:hAnsi="Times New Roman"/>
          <w:sz w:val="20"/>
          <w:szCs w:val="20"/>
        </w:rPr>
        <w:t>Решење о давању сагласности на Ценовник услуга ЈП „Путеви Ћићевац“</w:t>
      </w:r>
      <w:r w:rsidR="00312800">
        <w:rPr>
          <w:rFonts w:ascii="Times New Roman" w:hAnsi="Times New Roman"/>
          <w:sz w:val="20"/>
          <w:szCs w:val="20"/>
        </w:rPr>
        <w:t>......</w:t>
      </w:r>
      <w:r>
        <w:rPr>
          <w:rFonts w:ascii="Times New Roman" w:hAnsi="Times New Roman"/>
          <w:sz w:val="20"/>
          <w:szCs w:val="20"/>
        </w:rPr>
        <w:t>.............................</w:t>
      </w:r>
      <w:r w:rsidR="0050021B">
        <w:rPr>
          <w:rFonts w:ascii="Times New Roman" w:hAnsi="Times New Roman"/>
          <w:sz w:val="20"/>
          <w:szCs w:val="20"/>
        </w:rPr>
        <w:tab/>
        <w:t xml:space="preserve">    </w:t>
      </w:r>
      <w:r w:rsidR="00434A81">
        <w:rPr>
          <w:rFonts w:ascii="Times New Roman" w:hAnsi="Times New Roman"/>
          <w:sz w:val="20"/>
          <w:szCs w:val="20"/>
        </w:rPr>
        <w:t>21</w:t>
      </w:r>
      <w:r w:rsidR="00312800">
        <w:rPr>
          <w:rFonts w:ascii="Times New Roman" w:hAnsi="Times New Roman"/>
          <w:sz w:val="20"/>
          <w:szCs w:val="20"/>
        </w:rPr>
        <w:tab/>
      </w:r>
    </w:p>
    <w:p w:rsidR="00A7182E" w:rsidRPr="009A5792" w:rsidRDefault="00A7182E" w:rsidP="00312800">
      <w:pPr>
        <w:pStyle w:val="NoSpacing"/>
        <w:tabs>
          <w:tab w:val="left" w:pos="142"/>
          <w:tab w:val="left" w:pos="7797"/>
        </w:tabs>
        <w:jc w:val="both"/>
        <w:rPr>
          <w:rFonts w:ascii="Times New Roman" w:hAnsi="Times New Roman"/>
          <w:sz w:val="12"/>
          <w:szCs w:val="20"/>
        </w:rPr>
      </w:pPr>
    </w:p>
    <w:p w:rsidR="002A51AE" w:rsidRPr="002A51AE" w:rsidRDefault="002A51AE" w:rsidP="002A51AE">
      <w:pPr>
        <w:pStyle w:val="NoSpacing"/>
        <w:tabs>
          <w:tab w:val="left" w:pos="142"/>
          <w:tab w:val="left" w:pos="7797"/>
        </w:tabs>
        <w:jc w:val="center"/>
        <w:rPr>
          <w:rFonts w:ascii="Times New Roman" w:hAnsi="Times New Roman"/>
          <w:b/>
          <w:sz w:val="20"/>
          <w:szCs w:val="20"/>
        </w:rPr>
      </w:pPr>
      <w:r w:rsidRPr="002A51AE">
        <w:rPr>
          <w:rFonts w:ascii="Times New Roman" w:hAnsi="Times New Roman"/>
          <w:b/>
          <w:sz w:val="20"/>
          <w:szCs w:val="20"/>
        </w:rPr>
        <w:t xml:space="preserve">АКТИ </w:t>
      </w:r>
    </w:p>
    <w:p w:rsidR="002A51AE" w:rsidRPr="002A51AE" w:rsidRDefault="002A51AE" w:rsidP="002A51AE">
      <w:pPr>
        <w:pStyle w:val="NoSpacing"/>
        <w:tabs>
          <w:tab w:val="left" w:pos="142"/>
          <w:tab w:val="left" w:pos="7797"/>
        </w:tabs>
        <w:jc w:val="center"/>
        <w:rPr>
          <w:rFonts w:ascii="Times New Roman" w:hAnsi="Times New Roman"/>
          <w:b/>
          <w:sz w:val="20"/>
          <w:szCs w:val="20"/>
        </w:rPr>
      </w:pPr>
      <w:r w:rsidRPr="002A51AE">
        <w:rPr>
          <w:rFonts w:ascii="Times New Roman" w:hAnsi="Times New Roman"/>
          <w:b/>
          <w:sz w:val="20"/>
          <w:szCs w:val="20"/>
        </w:rPr>
        <w:t>ПРЕДСЕДНИКА ОПШТИНЕ И ОПШТИНСКОГ ВЕЋА</w:t>
      </w:r>
    </w:p>
    <w:p w:rsidR="002A51AE" w:rsidRPr="009A5792" w:rsidRDefault="002A51AE" w:rsidP="002A51AE">
      <w:pPr>
        <w:pStyle w:val="NoSpacing"/>
        <w:tabs>
          <w:tab w:val="left" w:pos="142"/>
          <w:tab w:val="left" w:pos="7797"/>
        </w:tabs>
        <w:jc w:val="center"/>
        <w:rPr>
          <w:rFonts w:ascii="Times New Roman" w:hAnsi="Times New Roman"/>
          <w:sz w:val="14"/>
          <w:szCs w:val="20"/>
        </w:rPr>
      </w:pPr>
    </w:p>
    <w:p w:rsidR="002A51AE" w:rsidRDefault="002A51AE" w:rsidP="002A51AE">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117. Закључак о утврђивању Предлога статута општине Ћићевац....................................................</w:t>
      </w:r>
      <w:r w:rsidR="00434A81">
        <w:rPr>
          <w:rFonts w:ascii="Times New Roman" w:hAnsi="Times New Roman"/>
          <w:sz w:val="20"/>
          <w:szCs w:val="20"/>
        </w:rPr>
        <w:tab/>
        <w:t xml:space="preserve">     21</w:t>
      </w:r>
    </w:p>
    <w:p w:rsidR="002A51AE" w:rsidRPr="009A5792" w:rsidRDefault="002A51AE" w:rsidP="002A51AE">
      <w:pPr>
        <w:pStyle w:val="NoSpacing"/>
        <w:tabs>
          <w:tab w:val="left" w:pos="142"/>
          <w:tab w:val="left" w:pos="7797"/>
        </w:tabs>
        <w:jc w:val="both"/>
        <w:rPr>
          <w:rFonts w:ascii="Times New Roman" w:hAnsi="Times New Roman"/>
          <w:sz w:val="14"/>
          <w:szCs w:val="20"/>
        </w:rPr>
      </w:pPr>
    </w:p>
    <w:p w:rsidR="002A51AE" w:rsidRPr="002A51AE" w:rsidRDefault="002A51AE" w:rsidP="002A51AE">
      <w:pPr>
        <w:pStyle w:val="NoSpacing"/>
        <w:tabs>
          <w:tab w:val="left" w:pos="142"/>
          <w:tab w:val="left" w:pos="7797"/>
        </w:tabs>
        <w:jc w:val="center"/>
        <w:rPr>
          <w:rFonts w:ascii="Times New Roman" w:hAnsi="Times New Roman"/>
          <w:b/>
          <w:sz w:val="20"/>
          <w:szCs w:val="20"/>
        </w:rPr>
      </w:pPr>
      <w:r w:rsidRPr="002A51AE">
        <w:rPr>
          <w:rFonts w:ascii="Times New Roman" w:hAnsi="Times New Roman"/>
          <w:b/>
          <w:sz w:val="20"/>
          <w:szCs w:val="20"/>
        </w:rPr>
        <w:t>АКТИ</w:t>
      </w:r>
    </w:p>
    <w:p w:rsidR="002A51AE" w:rsidRPr="002A51AE" w:rsidRDefault="002A51AE" w:rsidP="002A51AE">
      <w:pPr>
        <w:pStyle w:val="NoSpacing"/>
        <w:tabs>
          <w:tab w:val="left" w:pos="142"/>
          <w:tab w:val="left" w:pos="7797"/>
        </w:tabs>
        <w:jc w:val="center"/>
        <w:rPr>
          <w:rFonts w:ascii="Times New Roman" w:hAnsi="Times New Roman"/>
          <w:b/>
          <w:sz w:val="20"/>
          <w:szCs w:val="20"/>
        </w:rPr>
      </w:pPr>
      <w:r w:rsidRPr="002A51AE">
        <w:rPr>
          <w:rFonts w:ascii="Times New Roman" w:hAnsi="Times New Roman"/>
          <w:b/>
          <w:sz w:val="20"/>
          <w:szCs w:val="20"/>
        </w:rPr>
        <w:t>ЈАВНИХ ПРЕДУЗЕЋА И УСТАНОВА</w:t>
      </w:r>
    </w:p>
    <w:p w:rsidR="002A51AE" w:rsidRPr="009A5792" w:rsidRDefault="002A51AE" w:rsidP="002A51AE">
      <w:pPr>
        <w:pStyle w:val="NoSpacing"/>
        <w:tabs>
          <w:tab w:val="left" w:pos="142"/>
          <w:tab w:val="left" w:pos="7797"/>
        </w:tabs>
        <w:jc w:val="center"/>
        <w:rPr>
          <w:rFonts w:ascii="Times New Roman" w:hAnsi="Times New Roman"/>
          <w:sz w:val="14"/>
          <w:szCs w:val="20"/>
        </w:rPr>
      </w:pPr>
    </w:p>
    <w:p w:rsidR="0076431D" w:rsidRDefault="002A51AE" w:rsidP="00EC20E7">
      <w:pPr>
        <w:pStyle w:val="NoSpacing"/>
        <w:tabs>
          <w:tab w:val="left" w:pos="142"/>
          <w:tab w:val="left" w:pos="7797"/>
        </w:tabs>
        <w:jc w:val="both"/>
        <w:rPr>
          <w:rFonts w:ascii="Times New Roman" w:hAnsi="Times New Roman"/>
          <w:b/>
          <w:bCs/>
          <w:sz w:val="20"/>
        </w:rPr>
      </w:pPr>
      <w:r>
        <w:rPr>
          <w:rFonts w:ascii="Times New Roman" w:hAnsi="Times New Roman"/>
          <w:sz w:val="20"/>
          <w:szCs w:val="20"/>
        </w:rPr>
        <w:t>4.    Ценовник услуга ЈП „Путеви Ћићевац“.........................................................................................</w:t>
      </w:r>
      <w:r w:rsidR="00434A81">
        <w:rPr>
          <w:rFonts w:ascii="Times New Roman" w:hAnsi="Times New Roman"/>
          <w:sz w:val="20"/>
          <w:szCs w:val="20"/>
        </w:rPr>
        <w:tab/>
        <w:t xml:space="preserve">     22</w:t>
      </w:r>
    </w:p>
    <w:p w:rsidR="00C06A5C" w:rsidRDefault="00C06A5C"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10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0"/>
      </w:tblGrid>
      <w:tr w:rsidR="00EC20E7" w:rsidRPr="00620CCF" w:rsidTr="00EC20E7">
        <w:trPr>
          <w:trHeight w:val="957"/>
        </w:trPr>
        <w:tc>
          <w:tcPr>
            <w:tcW w:w="5080" w:type="dxa"/>
          </w:tcPr>
          <w:p w:rsidR="00EC20E7" w:rsidRPr="00EC20E7" w:rsidRDefault="00EC20E7" w:rsidP="00EC20E7">
            <w:pPr>
              <w:pStyle w:val="NoSpacing"/>
              <w:jc w:val="center"/>
              <w:rPr>
                <w:rFonts w:ascii="Times New Roman" w:hAnsi="Times New Roman"/>
                <w:sz w:val="18"/>
                <w:szCs w:val="20"/>
                <w:lang w:val="sr-Cyrl-CS"/>
              </w:rPr>
            </w:pPr>
          </w:p>
          <w:p w:rsidR="00EC20E7" w:rsidRPr="00374188" w:rsidRDefault="00EC20E7" w:rsidP="00EC20E7">
            <w:pPr>
              <w:pStyle w:val="NoSpacing"/>
              <w:jc w:val="center"/>
              <w:rPr>
                <w:rFonts w:ascii="Times New Roman" w:hAnsi="Times New Roman"/>
                <w:sz w:val="8"/>
                <w:szCs w:val="20"/>
                <w:lang w:val="sr-Cyrl-CS"/>
              </w:rPr>
            </w:pPr>
          </w:p>
          <w:p w:rsidR="00EC20E7" w:rsidRPr="00620CCF" w:rsidRDefault="00EC20E7" w:rsidP="00EC20E7">
            <w:pPr>
              <w:pStyle w:val="NoSpacing"/>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EC20E7" w:rsidRPr="00620CCF" w:rsidRDefault="00EC20E7" w:rsidP="00EC20E7">
            <w:pPr>
              <w:pStyle w:val="NoSpacing"/>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EC20E7" w:rsidRPr="00620CCF" w:rsidRDefault="00EC20E7" w:rsidP="00EC20E7">
            <w:pPr>
              <w:pStyle w:val="NoSpacing"/>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EC20E7" w:rsidRPr="00620CCF" w:rsidRDefault="00EC20E7" w:rsidP="00EC20E7">
            <w:pPr>
              <w:pStyle w:val="NoSpacing"/>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EC20E7" w:rsidRPr="00620CCF" w:rsidRDefault="00EC20E7" w:rsidP="00EC20E7">
            <w:pPr>
              <w:pStyle w:val="NoSpacing"/>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EC20E7" w:rsidRPr="00620CCF" w:rsidRDefault="00EC20E7" w:rsidP="00EC20E7">
            <w:pPr>
              <w:pStyle w:val="NoSpacing"/>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EC20E7" w:rsidRPr="00EC20E7" w:rsidRDefault="00EC20E7" w:rsidP="00EC20E7">
            <w:pPr>
              <w:pStyle w:val="NoSpacing"/>
              <w:jc w:val="center"/>
              <w:rPr>
                <w:rFonts w:ascii="Times New Roman" w:hAnsi="Times New Roman"/>
                <w:szCs w:val="20"/>
                <w:lang w:val="sr-Cyrl-CS"/>
              </w:rPr>
            </w:pPr>
          </w:p>
        </w:tc>
      </w:tr>
    </w:tbl>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CD7A55">
      <w:headerReference w:type="default" r:id="rId8"/>
      <w:headerReference w:type="first" r:id="rId9"/>
      <w:footerReference w:type="first" r:id="rId10"/>
      <w:pgSz w:w="11907" w:h="16840" w:code="9"/>
      <w:pgMar w:top="1134" w:right="851" w:bottom="993"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1C" w:rsidRDefault="0051731C">
      <w:r>
        <w:separator/>
      </w:r>
    </w:p>
  </w:endnote>
  <w:endnote w:type="continuationSeparator" w:id="0">
    <w:p w:rsidR="0051731C" w:rsidRDefault="00517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6" w:rsidRPr="00BA0EB9" w:rsidRDefault="00366B56"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1C" w:rsidRDefault="0051731C">
      <w:r>
        <w:separator/>
      </w:r>
    </w:p>
  </w:footnote>
  <w:footnote w:type="continuationSeparator" w:id="0">
    <w:p w:rsidR="0051731C" w:rsidRDefault="00517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6" w:rsidRPr="00833644" w:rsidRDefault="00366B56">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D82C39">
      <w:rPr>
        <w:rStyle w:val="PageNumber"/>
        <w:rFonts w:ascii="Cir Times" w:hAnsi="Cir Times"/>
        <w:noProof/>
        <w:sz w:val="24"/>
        <w:u w:val="single"/>
      </w:rPr>
      <w:t>26</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19</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28.12</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56" w:rsidRPr="003634B6" w:rsidRDefault="00366B56"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366B56" w:rsidRPr="003634B6" w:rsidRDefault="00366B56"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366B56" w:rsidRPr="003001D0" w:rsidTr="00344304">
      <w:trPr>
        <w:trHeight w:val="389"/>
      </w:trPr>
      <w:tc>
        <w:tcPr>
          <w:tcW w:w="9668" w:type="dxa"/>
        </w:tcPr>
        <w:p w:rsidR="00366B56" w:rsidRPr="003001D0" w:rsidRDefault="00366B56"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366B56" w:rsidRPr="003001D0" w:rsidRDefault="00366B56"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19</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28</w:t>
          </w:r>
          <w:r w:rsidRPr="003001D0">
            <w:rPr>
              <w:rFonts w:ascii="Times New Roman" w:hAnsi="Times New Roman"/>
              <w:sz w:val="22"/>
              <w:szCs w:val="22"/>
              <w:lang w:val="sr-Cyrl-CS"/>
            </w:rPr>
            <w:t>.</w:t>
          </w:r>
          <w:r>
            <w:rPr>
              <w:rFonts w:ascii="Times New Roman" w:hAnsi="Times New Roman"/>
              <w:sz w:val="22"/>
              <w:szCs w:val="22"/>
            </w:rPr>
            <w:t>12</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366B56" w:rsidRPr="003001D0" w:rsidRDefault="00366B56"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366B56" w:rsidRPr="007D0CD3" w:rsidRDefault="00366B56">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2565937"/>
    <w:multiLevelType w:val="multilevel"/>
    <w:tmpl w:val="AA4A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E3E20"/>
    <w:multiLevelType w:val="multilevel"/>
    <w:tmpl w:val="3A4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7475F"/>
    <w:multiLevelType w:val="multilevel"/>
    <w:tmpl w:val="903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C6569"/>
    <w:multiLevelType w:val="multilevel"/>
    <w:tmpl w:val="832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B77162"/>
    <w:multiLevelType w:val="hybridMultilevel"/>
    <w:tmpl w:val="1E62D60C"/>
    <w:lvl w:ilvl="0" w:tplc="32F0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2104F"/>
    <w:multiLevelType w:val="multilevel"/>
    <w:tmpl w:val="A79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D54305"/>
    <w:multiLevelType w:val="multilevel"/>
    <w:tmpl w:val="BFBE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83F4E"/>
    <w:multiLevelType w:val="multilevel"/>
    <w:tmpl w:val="A8F2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B14D12"/>
    <w:multiLevelType w:val="hybridMultilevel"/>
    <w:tmpl w:val="C06209C0"/>
    <w:lvl w:ilvl="0" w:tplc="1464C2C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F10164"/>
    <w:multiLevelType w:val="hybridMultilevel"/>
    <w:tmpl w:val="5A8E9148"/>
    <w:lvl w:ilvl="0" w:tplc="FCDC2864">
      <w:start w:val="1"/>
      <w:numFmt w:val="decimal"/>
      <w:lvlText w:val="%1."/>
      <w:lvlJc w:val="left"/>
      <w:pPr>
        <w:ind w:left="1800" w:hanging="360"/>
      </w:pPr>
      <w:rPr>
        <w:rFonts w:ascii="Times New Roman" w:hAnsi="Times New Roman" w:cs="Times New Roman"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46377"/>
    <w:multiLevelType w:val="hybridMultilevel"/>
    <w:tmpl w:val="1D9A0790"/>
    <w:lvl w:ilvl="0" w:tplc="F23201E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70622"/>
    <w:multiLevelType w:val="multilevel"/>
    <w:tmpl w:val="DDB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15"/>
  </w:num>
  <w:num w:numId="4">
    <w:abstractNumId w:val="14"/>
  </w:num>
  <w:num w:numId="5">
    <w:abstractNumId w:val="23"/>
  </w:num>
  <w:num w:numId="6">
    <w:abstractNumId w:val="19"/>
  </w:num>
  <w:num w:numId="7">
    <w:abstractNumId w:val="22"/>
  </w:num>
  <w:num w:numId="8">
    <w:abstractNumId w:val="21"/>
  </w:num>
  <w:num w:numId="9">
    <w:abstractNumId w:val="13"/>
  </w:num>
  <w:num w:numId="10">
    <w:abstractNumId w:val="24"/>
  </w:num>
  <w:num w:numId="11">
    <w:abstractNumId w:val="17"/>
  </w:num>
  <w:num w:numId="12">
    <w:abstractNumId w:val="26"/>
  </w:num>
  <w:num w:numId="13">
    <w:abstractNumId w:val="12"/>
  </w:num>
  <w:num w:numId="14">
    <w:abstractNumId w:val="9"/>
  </w:num>
  <w:num w:numId="15">
    <w:abstractNumId w:val="10"/>
  </w:num>
  <w:num w:numId="16">
    <w:abstractNumId w:val="16"/>
  </w:num>
  <w:num w:numId="17">
    <w:abstractNumId w:val="20"/>
  </w:num>
  <w:num w:numId="18">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738306"/>
  </w:hdrShapeDefaults>
  <w:footnotePr>
    <w:footnote w:id="-1"/>
    <w:footnote w:id="0"/>
  </w:footnotePr>
  <w:endnotePr>
    <w:endnote w:id="-1"/>
    <w:endnote w:id="0"/>
  </w:endnotePr>
  <w:compat/>
  <w:rsids>
    <w:rsidRoot w:val="00D82371"/>
    <w:rsid w:val="00000808"/>
    <w:rsid w:val="0000097B"/>
    <w:rsid w:val="00000DC9"/>
    <w:rsid w:val="0000180B"/>
    <w:rsid w:val="00001C20"/>
    <w:rsid w:val="000024EF"/>
    <w:rsid w:val="000026D3"/>
    <w:rsid w:val="00002D91"/>
    <w:rsid w:val="000040AA"/>
    <w:rsid w:val="0000465D"/>
    <w:rsid w:val="0000545E"/>
    <w:rsid w:val="00005785"/>
    <w:rsid w:val="00005C2B"/>
    <w:rsid w:val="00007C09"/>
    <w:rsid w:val="00010C5C"/>
    <w:rsid w:val="00010D34"/>
    <w:rsid w:val="00011A1E"/>
    <w:rsid w:val="00011B05"/>
    <w:rsid w:val="00011E02"/>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3DAC"/>
    <w:rsid w:val="00024128"/>
    <w:rsid w:val="00024553"/>
    <w:rsid w:val="000257DC"/>
    <w:rsid w:val="00025AD9"/>
    <w:rsid w:val="00025FE6"/>
    <w:rsid w:val="00026E4B"/>
    <w:rsid w:val="00027EF9"/>
    <w:rsid w:val="0003075D"/>
    <w:rsid w:val="000308DF"/>
    <w:rsid w:val="00030F72"/>
    <w:rsid w:val="0003105F"/>
    <w:rsid w:val="000311FA"/>
    <w:rsid w:val="00031C32"/>
    <w:rsid w:val="000332D4"/>
    <w:rsid w:val="00033F99"/>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06E"/>
    <w:rsid w:val="00057160"/>
    <w:rsid w:val="0005733F"/>
    <w:rsid w:val="000602E5"/>
    <w:rsid w:val="000608C3"/>
    <w:rsid w:val="00060BAC"/>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80E"/>
    <w:rsid w:val="000839A7"/>
    <w:rsid w:val="00083E87"/>
    <w:rsid w:val="00084135"/>
    <w:rsid w:val="00085F28"/>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344F"/>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B7BAC"/>
    <w:rsid w:val="000C02FD"/>
    <w:rsid w:val="000C110C"/>
    <w:rsid w:val="000C1628"/>
    <w:rsid w:val="000C235E"/>
    <w:rsid w:val="000C296C"/>
    <w:rsid w:val="000C423E"/>
    <w:rsid w:val="000C478D"/>
    <w:rsid w:val="000C4F96"/>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96E"/>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57EA"/>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399"/>
    <w:rsid w:val="00103849"/>
    <w:rsid w:val="00103DCD"/>
    <w:rsid w:val="001040E7"/>
    <w:rsid w:val="00104178"/>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211"/>
    <w:rsid w:val="00123BC0"/>
    <w:rsid w:val="00124015"/>
    <w:rsid w:val="001249C1"/>
    <w:rsid w:val="0012579A"/>
    <w:rsid w:val="00126DCD"/>
    <w:rsid w:val="00127586"/>
    <w:rsid w:val="00127AC5"/>
    <w:rsid w:val="00127CFE"/>
    <w:rsid w:val="001309C5"/>
    <w:rsid w:val="00130F7A"/>
    <w:rsid w:val="00132059"/>
    <w:rsid w:val="001328BF"/>
    <w:rsid w:val="00132915"/>
    <w:rsid w:val="00133FB0"/>
    <w:rsid w:val="00133FFF"/>
    <w:rsid w:val="00134804"/>
    <w:rsid w:val="00134FA5"/>
    <w:rsid w:val="001353CC"/>
    <w:rsid w:val="00135C38"/>
    <w:rsid w:val="00140328"/>
    <w:rsid w:val="00140F72"/>
    <w:rsid w:val="001420DD"/>
    <w:rsid w:val="00142689"/>
    <w:rsid w:val="00143078"/>
    <w:rsid w:val="00144FBA"/>
    <w:rsid w:val="00145D52"/>
    <w:rsid w:val="001466A1"/>
    <w:rsid w:val="001466E2"/>
    <w:rsid w:val="0014686B"/>
    <w:rsid w:val="001468FC"/>
    <w:rsid w:val="00146B2D"/>
    <w:rsid w:val="001479BE"/>
    <w:rsid w:val="00147E85"/>
    <w:rsid w:val="0015025F"/>
    <w:rsid w:val="001507C3"/>
    <w:rsid w:val="0015084D"/>
    <w:rsid w:val="00150F7B"/>
    <w:rsid w:val="001513F2"/>
    <w:rsid w:val="001517E9"/>
    <w:rsid w:val="0015180C"/>
    <w:rsid w:val="00151B0D"/>
    <w:rsid w:val="001531FF"/>
    <w:rsid w:val="00153E19"/>
    <w:rsid w:val="00153E3C"/>
    <w:rsid w:val="00154094"/>
    <w:rsid w:val="00154209"/>
    <w:rsid w:val="001547A2"/>
    <w:rsid w:val="00155EE1"/>
    <w:rsid w:val="00155FF7"/>
    <w:rsid w:val="00156CB7"/>
    <w:rsid w:val="001574CF"/>
    <w:rsid w:val="00157CDD"/>
    <w:rsid w:val="001606AF"/>
    <w:rsid w:val="00161A7E"/>
    <w:rsid w:val="0016284F"/>
    <w:rsid w:val="00162B75"/>
    <w:rsid w:val="00165402"/>
    <w:rsid w:val="00165522"/>
    <w:rsid w:val="001655E4"/>
    <w:rsid w:val="001659CD"/>
    <w:rsid w:val="00165C70"/>
    <w:rsid w:val="00167239"/>
    <w:rsid w:val="0016751E"/>
    <w:rsid w:val="0016783F"/>
    <w:rsid w:val="001678A6"/>
    <w:rsid w:val="00170989"/>
    <w:rsid w:val="00170A28"/>
    <w:rsid w:val="00170B48"/>
    <w:rsid w:val="001710D1"/>
    <w:rsid w:val="0017118A"/>
    <w:rsid w:val="0017126C"/>
    <w:rsid w:val="00171B3C"/>
    <w:rsid w:val="001720D2"/>
    <w:rsid w:val="00172AC3"/>
    <w:rsid w:val="00172F84"/>
    <w:rsid w:val="00173B9D"/>
    <w:rsid w:val="00173C65"/>
    <w:rsid w:val="00174FA5"/>
    <w:rsid w:val="00175DF4"/>
    <w:rsid w:val="001800CD"/>
    <w:rsid w:val="0018010A"/>
    <w:rsid w:val="00181D7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4EAA"/>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DFA"/>
    <w:rsid w:val="001A3F69"/>
    <w:rsid w:val="001A5A09"/>
    <w:rsid w:val="001A5B3F"/>
    <w:rsid w:val="001A6077"/>
    <w:rsid w:val="001A6765"/>
    <w:rsid w:val="001A6818"/>
    <w:rsid w:val="001A6B64"/>
    <w:rsid w:val="001A6B89"/>
    <w:rsid w:val="001A6EF6"/>
    <w:rsid w:val="001A7550"/>
    <w:rsid w:val="001A7A47"/>
    <w:rsid w:val="001B0027"/>
    <w:rsid w:val="001B11E6"/>
    <w:rsid w:val="001B19BB"/>
    <w:rsid w:val="001B1ABA"/>
    <w:rsid w:val="001B2665"/>
    <w:rsid w:val="001B2B98"/>
    <w:rsid w:val="001B4754"/>
    <w:rsid w:val="001B4945"/>
    <w:rsid w:val="001B4C39"/>
    <w:rsid w:val="001B56C5"/>
    <w:rsid w:val="001B620B"/>
    <w:rsid w:val="001B6673"/>
    <w:rsid w:val="001B6AA6"/>
    <w:rsid w:val="001B6C4C"/>
    <w:rsid w:val="001B6D12"/>
    <w:rsid w:val="001B71CB"/>
    <w:rsid w:val="001B7480"/>
    <w:rsid w:val="001B750E"/>
    <w:rsid w:val="001B7B94"/>
    <w:rsid w:val="001B7E8A"/>
    <w:rsid w:val="001C0CAA"/>
    <w:rsid w:val="001C26D8"/>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A2E"/>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0C41"/>
    <w:rsid w:val="00202A8C"/>
    <w:rsid w:val="0020399A"/>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589"/>
    <w:rsid w:val="002226C1"/>
    <w:rsid w:val="00223D82"/>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4B29"/>
    <w:rsid w:val="00235354"/>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3439"/>
    <w:rsid w:val="00264372"/>
    <w:rsid w:val="002647B4"/>
    <w:rsid w:val="00264CE1"/>
    <w:rsid w:val="0026511C"/>
    <w:rsid w:val="002652A7"/>
    <w:rsid w:val="00265AF7"/>
    <w:rsid w:val="0026687F"/>
    <w:rsid w:val="00267F1E"/>
    <w:rsid w:val="0027074A"/>
    <w:rsid w:val="00270D37"/>
    <w:rsid w:val="002710E4"/>
    <w:rsid w:val="002720BD"/>
    <w:rsid w:val="00272AB1"/>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95BF9"/>
    <w:rsid w:val="002A025C"/>
    <w:rsid w:val="002A05EB"/>
    <w:rsid w:val="002A0CF4"/>
    <w:rsid w:val="002A10B3"/>
    <w:rsid w:val="002A1452"/>
    <w:rsid w:val="002A1B58"/>
    <w:rsid w:val="002A29C0"/>
    <w:rsid w:val="002A35FB"/>
    <w:rsid w:val="002A4140"/>
    <w:rsid w:val="002A51AE"/>
    <w:rsid w:val="002A5887"/>
    <w:rsid w:val="002A5B51"/>
    <w:rsid w:val="002A5C05"/>
    <w:rsid w:val="002A5E2F"/>
    <w:rsid w:val="002A6079"/>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B7FE5"/>
    <w:rsid w:val="002C00F3"/>
    <w:rsid w:val="002C0D9F"/>
    <w:rsid w:val="002C16D0"/>
    <w:rsid w:val="002C22A8"/>
    <w:rsid w:val="002C23F5"/>
    <w:rsid w:val="002C2BB8"/>
    <w:rsid w:val="002C37A3"/>
    <w:rsid w:val="002C55D7"/>
    <w:rsid w:val="002C5F59"/>
    <w:rsid w:val="002C69EE"/>
    <w:rsid w:val="002C6CCE"/>
    <w:rsid w:val="002C6CF1"/>
    <w:rsid w:val="002D0528"/>
    <w:rsid w:val="002D08E8"/>
    <w:rsid w:val="002D0AE4"/>
    <w:rsid w:val="002D0DA2"/>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D7795"/>
    <w:rsid w:val="002E043C"/>
    <w:rsid w:val="002E15C4"/>
    <w:rsid w:val="002E1AD4"/>
    <w:rsid w:val="002E1D3C"/>
    <w:rsid w:val="002E566F"/>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800"/>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1CE"/>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6B56"/>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5E9E"/>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C1"/>
    <w:rsid w:val="003A2BEB"/>
    <w:rsid w:val="003A3F59"/>
    <w:rsid w:val="003A418C"/>
    <w:rsid w:val="003A53F1"/>
    <w:rsid w:val="003A5D6C"/>
    <w:rsid w:val="003A601D"/>
    <w:rsid w:val="003A7069"/>
    <w:rsid w:val="003A7422"/>
    <w:rsid w:val="003A7632"/>
    <w:rsid w:val="003A7B4E"/>
    <w:rsid w:val="003B050B"/>
    <w:rsid w:val="003B0E06"/>
    <w:rsid w:val="003B0F12"/>
    <w:rsid w:val="003B1730"/>
    <w:rsid w:val="003B2773"/>
    <w:rsid w:val="003B3402"/>
    <w:rsid w:val="003B348F"/>
    <w:rsid w:val="003B5346"/>
    <w:rsid w:val="003B5ABF"/>
    <w:rsid w:val="003C0A6E"/>
    <w:rsid w:val="003C0CD2"/>
    <w:rsid w:val="003C0E40"/>
    <w:rsid w:val="003C0E61"/>
    <w:rsid w:val="003C120C"/>
    <w:rsid w:val="003C14E0"/>
    <w:rsid w:val="003C1AFC"/>
    <w:rsid w:val="003C2741"/>
    <w:rsid w:val="003C316B"/>
    <w:rsid w:val="003C3348"/>
    <w:rsid w:val="003C3D7F"/>
    <w:rsid w:val="003C45A6"/>
    <w:rsid w:val="003C4661"/>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48E"/>
    <w:rsid w:val="003D45B2"/>
    <w:rsid w:val="003D473A"/>
    <w:rsid w:val="003D47C3"/>
    <w:rsid w:val="003D54AE"/>
    <w:rsid w:val="003D558A"/>
    <w:rsid w:val="003D66A2"/>
    <w:rsid w:val="003D6A6A"/>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0CC5"/>
    <w:rsid w:val="00422CB2"/>
    <w:rsid w:val="0042312D"/>
    <w:rsid w:val="004239C4"/>
    <w:rsid w:val="00424911"/>
    <w:rsid w:val="00424B46"/>
    <w:rsid w:val="00425274"/>
    <w:rsid w:val="004257F8"/>
    <w:rsid w:val="0042614F"/>
    <w:rsid w:val="00426190"/>
    <w:rsid w:val="00426B3A"/>
    <w:rsid w:val="00426FE0"/>
    <w:rsid w:val="004275F6"/>
    <w:rsid w:val="0043045C"/>
    <w:rsid w:val="00430903"/>
    <w:rsid w:val="004309EB"/>
    <w:rsid w:val="00430E40"/>
    <w:rsid w:val="0043164F"/>
    <w:rsid w:val="00431792"/>
    <w:rsid w:val="00431EA5"/>
    <w:rsid w:val="004320CA"/>
    <w:rsid w:val="004325C4"/>
    <w:rsid w:val="00433AD0"/>
    <w:rsid w:val="00434A81"/>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6D8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3FA7"/>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7EF"/>
    <w:rsid w:val="00484A0A"/>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1B96"/>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C0F"/>
    <w:rsid w:val="004B7D7F"/>
    <w:rsid w:val="004B7E5E"/>
    <w:rsid w:val="004C0740"/>
    <w:rsid w:val="004C0C14"/>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3EDC"/>
    <w:rsid w:val="004E4661"/>
    <w:rsid w:val="004E4ADA"/>
    <w:rsid w:val="004E4D58"/>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021B"/>
    <w:rsid w:val="00501445"/>
    <w:rsid w:val="005017B7"/>
    <w:rsid w:val="005021BD"/>
    <w:rsid w:val="005027AB"/>
    <w:rsid w:val="005033BF"/>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31C"/>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4FF0"/>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984"/>
    <w:rsid w:val="00583FAB"/>
    <w:rsid w:val="00584107"/>
    <w:rsid w:val="00584919"/>
    <w:rsid w:val="005849C2"/>
    <w:rsid w:val="00585995"/>
    <w:rsid w:val="00585DBC"/>
    <w:rsid w:val="00587472"/>
    <w:rsid w:val="00587661"/>
    <w:rsid w:val="00591187"/>
    <w:rsid w:val="005928D0"/>
    <w:rsid w:val="00592C3E"/>
    <w:rsid w:val="005938F5"/>
    <w:rsid w:val="00593C6F"/>
    <w:rsid w:val="005948FC"/>
    <w:rsid w:val="0059493B"/>
    <w:rsid w:val="00594BF6"/>
    <w:rsid w:val="00594F1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1A72"/>
    <w:rsid w:val="005E2829"/>
    <w:rsid w:val="005E2EC3"/>
    <w:rsid w:val="005E338F"/>
    <w:rsid w:val="005E368D"/>
    <w:rsid w:val="005E632E"/>
    <w:rsid w:val="005E6688"/>
    <w:rsid w:val="005E68B6"/>
    <w:rsid w:val="005E6D22"/>
    <w:rsid w:val="005E721C"/>
    <w:rsid w:val="005E7313"/>
    <w:rsid w:val="005E7330"/>
    <w:rsid w:val="005F059B"/>
    <w:rsid w:val="005F0FC8"/>
    <w:rsid w:val="005F1A15"/>
    <w:rsid w:val="005F1BF2"/>
    <w:rsid w:val="005F2174"/>
    <w:rsid w:val="005F3F8B"/>
    <w:rsid w:val="005F4077"/>
    <w:rsid w:val="005F4156"/>
    <w:rsid w:val="005F47EC"/>
    <w:rsid w:val="005F563D"/>
    <w:rsid w:val="005F566D"/>
    <w:rsid w:val="005F64A3"/>
    <w:rsid w:val="005F7482"/>
    <w:rsid w:val="005F7F51"/>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CB6"/>
    <w:rsid w:val="00612F69"/>
    <w:rsid w:val="006140E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96"/>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1C89"/>
    <w:rsid w:val="00662295"/>
    <w:rsid w:val="00662E8A"/>
    <w:rsid w:val="00665414"/>
    <w:rsid w:val="00667DC8"/>
    <w:rsid w:val="00667DDD"/>
    <w:rsid w:val="00670441"/>
    <w:rsid w:val="00670FF2"/>
    <w:rsid w:val="00672480"/>
    <w:rsid w:val="006726AB"/>
    <w:rsid w:val="0067312F"/>
    <w:rsid w:val="00673A0A"/>
    <w:rsid w:val="00674223"/>
    <w:rsid w:val="006746F6"/>
    <w:rsid w:val="0067494E"/>
    <w:rsid w:val="0067606E"/>
    <w:rsid w:val="00676D8F"/>
    <w:rsid w:val="00676F2A"/>
    <w:rsid w:val="0067708D"/>
    <w:rsid w:val="0067793D"/>
    <w:rsid w:val="006801C7"/>
    <w:rsid w:val="006803FC"/>
    <w:rsid w:val="00680F0E"/>
    <w:rsid w:val="006828F2"/>
    <w:rsid w:val="00682E0E"/>
    <w:rsid w:val="0068365C"/>
    <w:rsid w:val="00684DDA"/>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5DB"/>
    <w:rsid w:val="006938D0"/>
    <w:rsid w:val="00694147"/>
    <w:rsid w:val="0069486A"/>
    <w:rsid w:val="00694873"/>
    <w:rsid w:val="006954BC"/>
    <w:rsid w:val="00695DA6"/>
    <w:rsid w:val="00697035"/>
    <w:rsid w:val="0069738E"/>
    <w:rsid w:val="006A0954"/>
    <w:rsid w:val="006A0AE8"/>
    <w:rsid w:val="006A1D72"/>
    <w:rsid w:val="006A2E22"/>
    <w:rsid w:val="006A3431"/>
    <w:rsid w:val="006A566A"/>
    <w:rsid w:val="006A5B63"/>
    <w:rsid w:val="006A6C26"/>
    <w:rsid w:val="006A6C74"/>
    <w:rsid w:val="006A705B"/>
    <w:rsid w:val="006B0D92"/>
    <w:rsid w:val="006B1D6C"/>
    <w:rsid w:val="006B2308"/>
    <w:rsid w:val="006B2666"/>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0A62"/>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1400"/>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75B"/>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271E"/>
    <w:rsid w:val="007136DA"/>
    <w:rsid w:val="00714C71"/>
    <w:rsid w:val="00714D36"/>
    <w:rsid w:val="00714F68"/>
    <w:rsid w:val="007150D9"/>
    <w:rsid w:val="00715215"/>
    <w:rsid w:val="007163DE"/>
    <w:rsid w:val="00716EFF"/>
    <w:rsid w:val="00716F51"/>
    <w:rsid w:val="00717187"/>
    <w:rsid w:val="00717E77"/>
    <w:rsid w:val="00717EAB"/>
    <w:rsid w:val="00717F69"/>
    <w:rsid w:val="00720C25"/>
    <w:rsid w:val="00720F78"/>
    <w:rsid w:val="00722F5E"/>
    <w:rsid w:val="0072311E"/>
    <w:rsid w:val="007233D0"/>
    <w:rsid w:val="00723C26"/>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149"/>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431D"/>
    <w:rsid w:val="007656A5"/>
    <w:rsid w:val="00766376"/>
    <w:rsid w:val="00767B39"/>
    <w:rsid w:val="00770280"/>
    <w:rsid w:val="00770F01"/>
    <w:rsid w:val="00773966"/>
    <w:rsid w:val="00774100"/>
    <w:rsid w:val="00774B34"/>
    <w:rsid w:val="007756AF"/>
    <w:rsid w:val="00775AAE"/>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20F5"/>
    <w:rsid w:val="007938FE"/>
    <w:rsid w:val="00793EF9"/>
    <w:rsid w:val="00794568"/>
    <w:rsid w:val="007951EA"/>
    <w:rsid w:val="007958D8"/>
    <w:rsid w:val="00795E06"/>
    <w:rsid w:val="007964F2"/>
    <w:rsid w:val="00796FA3"/>
    <w:rsid w:val="00797866"/>
    <w:rsid w:val="007A00ED"/>
    <w:rsid w:val="007A02F3"/>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42C"/>
    <w:rsid w:val="007C350C"/>
    <w:rsid w:val="007C36C2"/>
    <w:rsid w:val="007C3B01"/>
    <w:rsid w:val="007C6994"/>
    <w:rsid w:val="007C6F3B"/>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4B94"/>
    <w:rsid w:val="007E52DB"/>
    <w:rsid w:val="007E6A28"/>
    <w:rsid w:val="007E711A"/>
    <w:rsid w:val="007F0062"/>
    <w:rsid w:val="007F0252"/>
    <w:rsid w:val="007F05D6"/>
    <w:rsid w:val="007F1596"/>
    <w:rsid w:val="007F16C5"/>
    <w:rsid w:val="007F1D92"/>
    <w:rsid w:val="007F45FE"/>
    <w:rsid w:val="007F5545"/>
    <w:rsid w:val="007F593F"/>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57CC"/>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1760"/>
    <w:rsid w:val="0086397E"/>
    <w:rsid w:val="00863AF7"/>
    <w:rsid w:val="0086457E"/>
    <w:rsid w:val="00864DA2"/>
    <w:rsid w:val="008658CC"/>
    <w:rsid w:val="00865DB4"/>
    <w:rsid w:val="008665E5"/>
    <w:rsid w:val="00867308"/>
    <w:rsid w:val="00870249"/>
    <w:rsid w:val="00870592"/>
    <w:rsid w:val="00871402"/>
    <w:rsid w:val="00872808"/>
    <w:rsid w:val="008729F4"/>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1CE2"/>
    <w:rsid w:val="00882390"/>
    <w:rsid w:val="00883D3B"/>
    <w:rsid w:val="00884014"/>
    <w:rsid w:val="00884283"/>
    <w:rsid w:val="008850E7"/>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0DD9"/>
    <w:rsid w:val="008A1493"/>
    <w:rsid w:val="008A4438"/>
    <w:rsid w:val="008A4513"/>
    <w:rsid w:val="008A4914"/>
    <w:rsid w:val="008A538C"/>
    <w:rsid w:val="008A5964"/>
    <w:rsid w:val="008A6711"/>
    <w:rsid w:val="008A6C35"/>
    <w:rsid w:val="008A7C69"/>
    <w:rsid w:val="008A7FA7"/>
    <w:rsid w:val="008B0D9F"/>
    <w:rsid w:val="008B0E00"/>
    <w:rsid w:val="008B1507"/>
    <w:rsid w:val="008B1CBE"/>
    <w:rsid w:val="008B2024"/>
    <w:rsid w:val="008B347E"/>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63EA"/>
    <w:rsid w:val="008C72BE"/>
    <w:rsid w:val="008D0076"/>
    <w:rsid w:val="008D0637"/>
    <w:rsid w:val="008D0B4F"/>
    <w:rsid w:val="008D1B67"/>
    <w:rsid w:val="008D200F"/>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3B8"/>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0E1"/>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5F93"/>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AD4"/>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0F11"/>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87D4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E4A"/>
    <w:rsid w:val="009A2F68"/>
    <w:rsid w:val="009A2FF2"/>
    <w:rsid w:val="009A4461"/>
    <w:rsid w:val="009A4517"/>
    <w:rsid w:val="009A5623"/>
    <w:rsid w:val="009A5792"/>
    <w:rsid w:val="009A6618"/>
    <w:rsid w:val="009A6E0E"/>
    <w:rsid w:val="009A7ADB"/>
    <w:rsid w:val="009B0388"/>
    <w:rsid w:val="009B0697"/>
    <w:rsid w:val="009B126F"/>
    <w:rsid w:val="009B1B18"/>
    <w:rsid w:val="009B25EE"/>
    <w:rsid w:val="009B2700"/>
    <w:rsid w:val="009B2AA7"/>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168D"/>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2F36"/>
    <w:rsid w:val="009D38E0"/>
    <w:rsid w:val="009D3E0A"/>
    <w:rsid w:val="009D3FC1"/>
    <w:rsid w:val="009D4131"/>
    <w:rsid w:val="009D4BD9"/>
    <w:rsid w:val="009D5362"/>
    <w:rsid w:val="009D54F6"/>
    <w:rsid w:val="009D5CAC"/>
    <w:rsid w:val="009D6179"/>
    <w:rsid w:val="009D7AB7"/>
    <w:rsid w:val="009D7B8D"/>
    <w:rsid w:val="009D7FE9"/>
    <w:rsid w:val="009E0180"/>
    <w:rsid w:val="009E040B"/>
    <w:rsid w:val="009E08EF"/>
    <w:rsid w:val="009E0EDC"/>
    <w:rsid w:val="009E1E5E"/>
    <w:rsid w:val="009E235E"/>
    <w:rsid w:val="009E2463"/>
    <w:rsid w:val="009E2782"/>
    <w:rsid w:val="009E2C54"/>
    <w:rsid w:val="009E3BB1"/>
    <w:rsid w:val="009E4A71"/>
    <w:rsid w:val="009E562D"/>
    <w:rsid w:val="009E5684"/>
    <w:rsid w:val="009E6234"/>
    <w:rsid w:val="009E73B0"/>
    <w:rsid w:val="009F140B"/>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4BE"/>
    <w:rsid w:val="00A06F6F"/>
    <w:rsid w:val="00A07B3E"/>
    <w:rsid w:val="00A07F01"/>
    <w:rsid w:val="00A07FA5"/>
    <w:rsid w:val="00A100C2"/>
    <w:rsid w:val="00A10A72"/>
    <w:rsid w:val="00A1272F"/>
    <w:rsid w:val="00A1279E"/>
    <w:rsid w:val="00A12A52"/>
    <w:rsid w:val="00A1333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023"/>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4FC"/>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2F6"/>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2F21"/>
    <w:rsid w:val="00A63552"/>
    <w:rsid w:val="00A63576"/>
    <w:rsid w:val="00A6418E"/>
    <w:rsid w:val="00A65D9B"/>
    <w:rsid w:val="00A66576"/>
    <w:rsid w:val="00A6797F"/>
    <w:rsid w:val="00A67AA8"/>
    <w:rsid w:val="00A67DA6"/>
    <w:rsid w:val="00A7019D"/>
    <w:rsid w:val="00A7100C"/>
    <w:rsid w:val="00A7182E"/>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8B6"/>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19D"/>
    <w:rsid w:val="00AA77E9"/>
    <w:rsid w:val="00AA7DE6"/>
    <w:rsid w:val="00AB014A"/>
    <w:rsid w:val="00AB01FD"/>
    <w:rsid w:val="00AB0CE5"/>
    <w:rsid w:val="00AB0FBD"/>
    <w:rsid w:val="00AB10A0"/>
    <w:rsid w:val="00AB2CFE"/>
    <w:rsid w:val="00AB3078"/>
    <w:rsid w:val="00AB345A"/>
    <w:rsid w:val="00AB35F1"/>
    <w:rsid w:val="00AB5853"/>
    <w:rsid w:val="00AB5A75"/>
    <w:rsid w:val="00AB5AC6"/>
    <w:rsid w:val="00AB6567"/>
    <w:rsid w:val="00AB7089"/>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1A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4943"/>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2553"/>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09"/>
    <w:rsid w:val="00B64D54"/>
    <w:rsid w:val="00B64F2C"/>
    <w:rsid w:val="00B654BA"/>
    <w:rsid w:val="00B659C1"/>
    <w:rsid w:val="00B65C2C"/>
    <w:rsid w:val="00B65C34"/>
    <w:rsid w:val="00B66B15"/>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1C20"/>
    <w:rsid w:val="00B8204C"/>
    <w:rsid w:val="00B823DC"/>
    <w:rsid w:val="00B8272A"/>
    <w:rsid w:val="00B85958"/>
    <w:rsid w:val="00B85A6D"/>
    <w:rsid w:val="00B85AD4"/>
    <w:rsid w:val="00B85D33"/>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6631"/>
    <w:rsid w:val="00B97ADA"/>
    <w:rsid w:val="00BA0E36"/>
    <w:rsid w:val="00BA0EB9"/>
    <w:rsid w:val="00BA27C8"/>
    <w:rsid w:val="00BA45D9"/>
    <w:rsid w:val="00BA483D"/>
    <w:rsid w:val="00BA489B"/>
    <w:rsid w:val="00BA5074"/>
    <w:rsid w:val="00BA5198"/>
    <w:rsid w:val="00BA542F"/>
    <w:rsid w:val="00BA6BC0"/>
    <w:rsid w:val="00BA726F"/>
    <w:rsid w:val="00BA77FB"/>
    <w:rsid w:val="00BB0189"/>
    <w:rsid w:val="00BB1332"/>
    <w:rsid w:val="00BB2C68"/>
    <w:rsid w:val="00BB3252"/>
    <w:rsid w:val="00BB3C34"/>
    <w:rsid w:val="00BB4286"/>
    <w:rsid w:val="00BB4913"/>
    <w:rsid w:val="00BB4A2A"/>
    <w:rsid w:val="00BB53C2"/>
    <w:rsid w:val="00BB5890"/>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3BE"/>
    <w:rsid w:val="00BF142C"/>
    <w:rsid w:val="00BF19AF"/>
    <w:rsid w:val="00BF301F"/>
    <w:rsid w:val="00BF4537"/>
    <w:rsid w:val="00BF462B"/>
    <w:rsid w:val="00BF495C"/>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A5C"/>
    <w:rsid w:val="00C06BF3"/>
    <w:rsid w:val="00C06C5D"/>
    <w:rsid w:val="00C070CE"/>
    <w:rsid w:val="00C0720E"/>
    <w:rsid w:val="00C11C72"/>
    <w:rsid w:val="00C145AE"/>
    <w:rsid w:val="00C14F1D"/>
    <w:rsid w:val="00C15B41"/>
    <w:rsid w:val="00C165C5"/>
    <w:rsid w:val="00C1690C"/>
    <w:rsid w:val="00C16A76"/>
    <w:rsid w:val="00C16DD6"/>
    <w:rsid w:val="00C17ACC"/>
    <w:rsid w:val="00C17D96"/>
    <w:rsid w:val="00C20B84"/>
    <w:rsid w:val="00C213E1"/>
    <w:rsid w:val="00C218EF"/>
    <w:rsid w:val="00C21B4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2C0A"/>
    <w:rsid w:val="00C33975"/>
    <w:rsid w:val="00C344EC"/>
    <w:rsid w:val="00C3487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12EB"/>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77803"/>
    <w:rsid w:val="00C803DB"/>
    <w:rsid w:val="00C80F0B"/>
    <w:rsid w:val="00C8206C"/>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7A"/>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14C"/>
    <w:rsid w:val="00CC4690"/>
    <w:rsid w:val="00CC48E3"/>
    <w:rsid w:val="00CC548E"/>
    <w:rsid w:val="00CC54AE"/>
    <w:rsid w:val="00CC5AA3"/>
    <w:rsid w:val="00CC5BD7"/>
    <w:rsid w:val="00CC7782"/>
    <w:rsid w:val="00CD0A7C"/>
    <w:rsid w:val="00CD0FD4"/>
    <w:rsid w:val="00CD12C6"/>
    <w:rsid w:val="00CD2600"/>
    <w:rsid w:val="00CD3E68"/>
    <w:rsid w:val="00CD4188"/>
    <w:rsid w:val="00CD43E1"/>
    <w:rsid w:val="00CD519D"/>
    <w:rsid w:val="00CD56BA"/>
    <w:rsid w:val="00CD6E51"/>
    <w:rsid w:val="00CD77BD"/>
    <w:rsid w:val="00CD7A55"/>
    <w:rsid w:val="00CE00B9"/>
    <w:rsid w:val="00CE00DD"/>
    <w:rsid w:val="00CE10C1"/>
    <w:rsid w:val="00CE18F7"/>
    <w:rsid w:val="00CE25AD"/>
    <w:rsid w:val="00CE2CE6"/>
    <w:rsid w:val="00CE3380"/>
    <w:rsid w:val="00CE34ED"/>
    <w:rsid w:val="00CE395F"/>
    <w:rsid w:val="00CE3FD0"/>
    <w:rsid w:val="00CE4D44"/>
    <w:rsid w:val="00CE513D"/>
    <w:rsid w:val="00CE56C5"/>
    <w:rsid w:val="00CE5F1D"/>
    <w:rsid w:val="00CE5FF3"/>
    <w:rsid w:val="00CE62DE"/>
    <w:rsid w:val="00CF09D4"/>
    <w:rsid w:val="00CF0B14"/>
    <w:rsid w:val="00CF16FC"/>
    <w:rsid w:val="00CF194A"/>
    <w:rsid w:val="00CF1C6E"/>
    <w:rsid w:val="00CF1CC8"/>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B95"/>
    <w:rsid w:val="00D02C08"/>
    <w:rsid w:val="00D03644"/>
    <w:rsid w:val="00D038E7"/>
    <w:rsid w:val="00D05887"/>
    <w:rsid w:val="00D0600C"/>
    <w:rsid w:val="00D06173"/>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610"/>
    <w:rsid w:val="00D27A09"/>
    <w:rsid w:val="00D3004A"/>
    <w:rsid w:val="00D30099"/>
    <w:rsid w:val="00D30131"/>
    <w:rsid w:val="00D30770"/>
    <w:rsid w:val="00D307A3"/>
    <w:rsid w:val="00D312FD"/>
    <w:rsid w:val="00D31B51"/>
    <w:rsid w:val="00D33F66"/>
    <w:rsid w:val="00D341D4"/>
    <w:rsid w:val="00D35396"/>
    <w:rsid w:val="00D3582B"/>
    <w:rsid w:val="00D35A6E"/>
    <w:rsid w:val="00D37B65"/>
    <w:rsid w:val="00D37D9E"/>
    <w:rsid w:val="00D4048B"/>
    <w:rsid w:val="00D409BB"/>
    <w:rsid w:val="00D40E3D"/>
    <w:rsid w:val="00D41845"/>
    <w:rsid w:val="00D42141"/>
    <w:rsid w:val="00D4350B"/>
    <w:rsid w:val="00D43AF6"/>
    <w:rsid w:val="00D4436B"/>
    <w:rsid w:val="00D44C39"/>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6C47"/>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0E3"/>
    <w:rsid w:val="00D76A72"/>
    <w:rsid w:val="00D77CE3"/>
    <w:rsid w:val="00D809A4"/>
    <w:rsid w:val="00D80A34"/>
    <w:rsid w:val="00D82287"/>
    <w:rsid w:val="00D82371"/>
    <w:rsid w:val="00D82C39"/>
    <w:rsid w:val="00D848AB"/>
    <w:rsid w:val="00D866A0"/>
    <w:rsid w:val="00D8726B"/>
    <w:rsid w:val="00D8730A"/>
    <w:rsid w:val="00D8769B"/>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290B"/>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59A"/>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1D54"/>
    <w:rsid w:val="00DE2679"/>
    <w:rsid w:val="00DE29F2"/>
    <w:rsid w:val="00DE2C0C"/>
    <w:rsid w:val="00DE3D11"/>
    <w:rsid w:val="00DE4507"/>
    <w:rsid w:val="00DE4A8E"/>
    <w:rsid w:val="00DE57E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91F"/>
    <w:rsid w:val="00E04E1D"/>
    <w:rsid w:val="00E05C8A"/>
    <w:rsid w:val="00E06AF9"/>
    <w:rsid w:val="00E06F5B"/>
    <w:rsid w:val="00E07266"/>
    <w:rsid w:val="00E074B1"/>
    <w:rsid w:val="00E0753B"/>
    <w:rsid w:val="00E079B2"/>
    <w:rsid w:val="00E105F9"/>
    <w:rsid w:val="00E111D1"/>
    <w:rsid w:val="00E11706"/>
    <w:rsid w:val="00E127DC"/>
    <w:rsid w:val="00E14491"/>
    <w:rsid w:val="00E14A26"/>
    <w:rsid w:val="00E15372"/>
    <w:rsid w:val="00E15BF9"/>
    <w:rsid w:val="00E15D23"/>
    <w:rsid w:val="00E1616C"/>
    <w:rsid w:val="00E16C6B"/>
    <w:rsid w:val="00E171BF"/>
    <w:rsid w:val="00E172D2"/>
    <w:rsid w:val="00E17CDD"/>
    <w:rsid w:val="00E2024B"/>
    <w:rsid w:val="00E21EC2"/>
    <w:rsid w:val="00E226B5"/>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0FC"/>
    <w:rsid w:val="00E35223"/>
    <w:rsid w:val="00E35C1E"/>
    <w:rsid w:val="00E368EC"/>
    <w:rsid w:val="00E36940"/>
    <w:rsid w:val="00E377C9"/>
    <w:rsid w:val="00E37D42"/>
    <w:rsid w:val="00E41748"/>
    <w:rsid w:val="00E41A45"/>
    <w:rsid w:val="00E41D9E"/>
    <w:rsid w:val="00E42D9D"/>
    <w:rsid w:val="00E42F4A"/>
    <w:rsid w:val="00E4326E"/>
    <w:rsid w:val="00E43332"/>
    <w:rsid w:val="00E4370B"/>
    <w:rsid w:val="00E43900"/>
    <w:rsid w:val="00E448C8"/>
    <w:rsid w:val="00E45ACE"/>
    <w:rsid w:val="00E461AB"/>
    <w:rsid w:val="00E47B59"/>
    <w:rsid w:val="00E50C8D"/>
    <w:rsid w:val="00E51079"/>
    <w:rsid w:val="00E51A79"/>
    <w:rsid w:val="00E532A2"/>
    <w:rsid w:val="00E54A11"/>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35E"/>
    <w:rsid w:val="00E82D1C"/>
    <w:rsid w:val="00E84AC4"/>
    <w:rsid w:val="00E85CEE"/>
    <w:rsid w:val="00E85E68"/>
    <w:rsid w:val="00E87B86"/>
    <w:rsid w:val="00E87E1E"/>
    <w:rsid w:val="00E90B4C"/>
    <w:rsid w:val="00E92043"/>
    <w:rsid w:val="00E9272F"/>
    <w:rsid w:val="00E9337B"/>
    <w:rsid w:val="00E93625"/>
    <w:rsid w:val="00E939F5"/>
    <w:rsid w:val="00E93B38"/>
    <w:rsid w:val="00E94D39"/>
    <w:rsid w:val="00E95194"/>
    <w:rsid w:val="00E95350"/>
    <w:rsid w:val="00E96245"/>
    <w:rsid w:val="00E96C5F"/>
    <w:rsid w:val="00E96D68"/>
    <w:rsid w:val="00E96D9E"/>
    <w:rsid w:val="00E96F67"/>
    <w:rsid w:val="00EA0713"/>
    <w:rsid w:val="00EA0A36"/>
    <w:rsid w:val="00EA0B73"/>
    <w:rsid w:val="00EA0BFF"/>
    <w:rsid w:val="00EA1099"/>
    <w:rsid w:val="00EA1D32"/>
    <w:rsid w:val="00EA34A7"/>
    <w:rsid w:val="00EA3A48"/>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70"/>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1F11"/>
    <w:rsid w:val="00EC20E7"/>
    <w:rsid w:val="00EC2815"/>
    <w:rsid w:val="00EC290D"/>
    <w:rsid w:val="00EC2CBF"/>
    <w:rsid w:val="00EC4672"/>
    <w:rsid w:val="00EC54E1"/>
    <w:rsid w:val="00EC5689"/>
    <w:rsid w:val="00EC57F5"/>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3F18"/>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283"/>
    <w:rsid w:val="00F43833"/>
    <w:rsid w:val="00F43AB4"/>
    <w:rsid w:val="00F43C90"/>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120"/>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4E9"/>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4DE4"/>
    <w:rsid w:val="00F95880"/>
    <w:rsid w:val="00F95BA4"/>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0AE"/>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48E"/>
    <w:rsid w:val="00FD06E9"/>
    <w:rsid w:val="00FD0C4C"/>
    <w:rsid w:val="00FD1D72"/>
    <w:rsid w:val="00FD24D3"/>
    <w:rsid w:val="00FD29D3"/>
    <w:rsid w:val="00FD3D56"/>
    <w:rsid w:val="00FD414C"/>
    <w:rsid w:val="00FD45E5"/>
    <w:rsid w:val="00FD4A1F"/>
    <w:rsid w:val="00FD653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Body Text Inden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uiPriority w:val="99"/>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aliases w:val="Char1 Char"/>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aliases w:val="Char1 Char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aliases w:val="Char1 Char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uiPriority w:val="99"/>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 w:type="paragraph" w:customStyle="1" w:styleId="yiv3700192273msonormal">
    <w:name w:val="yiv3700192273msonormal"/>
    <w:basedOn w:val="Normal"/>
    <w:rsid w:val="001466A1"/>
    <w:pPr>
      <w:spacing w:before="100" w:beforeAutospacing="1" w:after="100" w:afterAutospacing="1"/>
    </w:pPr>
    <w:rPr>
      <w:rFonts w:ascii="Times New Roman" w:hAnsi="Times New Roman"/>
      <w:b w:val="0"/>
      <w:sz w:val="24"/>
      <w:szCs w:val="24"/>
    </w:rPr>
  </w:style>
  <w:style w:type="character" w:customStyle="1" w:styleId="fbcommentscount">
    <w:name w:val="fb_comments_count"/>
    <w:basedOn w:val="DefaultParagraphFont"/>
    <w:rsid w:val="001466A1"/>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C0A6-9FE0-4D17-923C-CE24E117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11942</Words>
  <Characters>68075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79858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18</cp:revision>
  <cp:lastPrinted>2019-01-23T07:22:00Z</cp:lastPrinted>
  <dcterms:created xsi:type="dcterms:W3CDTF">2019-01-17T09:19:00Z</dcterms:created>
  <dcterms:modified xsi:type="dcterms:W3CDTF">2019-01-23T07:31:00Z</dcterms:modified>
</cp:coreProperties>
</file>